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6"/>
        <w:gridCol w:w="3800"/>
      </w:tblGrid>
      <w:tr w:rsidR="00A37FD1" w:rsidRPr="000076CF" w14:paraId="5C516406" w14:textId="77777777" w:rsidTr="00967F3F">
        <w:tc>
          <w:tcPr>
            <w:tcW w:w="9214" w:type="dxa"/>
          </w:tcPr>
          <w:p w14:paraId="1A128FCF" w14:textId="77777777" w:rsidR="00A37FD1" w:rsidRPr="007912B2" w:rsidRDefault="00A37FD1" w:rsidP="00C52B78">
            <w:pPr>
              <w:tabs>
                <w:tab w:val="left" w:pos="1134"/>
                <w:tab w:val="left" w:pos="1587"/>
              </w:tabs>
              <w:rPr>
                <w:rFonts w:ascii="Arial Narrow" w:hAnsi="Arial Narrow"/>
                <w:b/>
              </w:rPr>
            </w:pPr>
            <w:r w:rsidRPr="007912B2">
              <w:rPr>
                <w:rFonts w:ascii="Arial Narrow" w:hAnsi="Arial Narrow"/>
                <w:b/>
              </w:rPr>
              <w:tab/>
            </w:r>
          </w:p>
          <w:p w14:paraId="5523A9BA" w14:textId="77777777" w:rsidR="007E0029" w:rsidRPr="007912B2" w:rsidRDefault="00521D82" w:rsidP="007E0029">
            <w:pPr>
              <w:tabs>
                <w:tab w:val="left" w:pos="1134"/>
                <w:tab w:val="left" w:pos="1587"/>
                <w:tab w:val="left" w:pos="3828"/>
              </w:tabs>
              <w:rPr>
                <w:rFonts w:ascii="Arial Narrow" w:hAnsi="Arial Narrow"/>
                <w:b/>
                <w:u w:val="single"/>
              </w:rPr>
            </w:pPr>
            <w:r w:rsidRPr="007912B2">
              <w:rPr>
                <w:rFonts w:ascii="Arial Narrow" w:hAnsi="Arial Narrow"/>
                <w:b/>
                <w:u w:val="single"/>
              </w:rPr>
              <w:t>ТЕХ</w:t>
            </w:r>
            <w:r w:rsidR="007E0029" w:rsidRPr="007912B2">
              <w:rPr>
                <w:rFonts w:ascii="Arial Narrow" w:hAnsi="Arial Narrow"/>
                <w:b/>
                <w:u w:val="single"/>
              </w:rPr>
              <w:t>Н</w:t>
            </w:r>
            <w:r w:rsidRPr="007912B2">
              <w:rPr>
                <w:rFonts w:ascii="Arial Narrow" w:hAnsi="Arial Narrow"/>
                <w:b/>
                <w:u w:val="single"/>
              </w:rPr>
              <w:t>И</w:t>
            </w:r>
            <w:r w:rsidR="007E0029" w:rsidRPr="007912B2">
              <w:rPr>
                <w:rFonts w:ascii="Arial Narrow" w:hAnsi="Arial Narrow"/>
                <w:b/>
                <w:u w:val="single"/>
              </w:rPr>
              <w:t xml:space="preserve">ЧЕСКОЕ ЗАДАНИЕ </w:t>
            </w:r>
            <w:r w:rsidR="000D3EF1" w:rsidRPr="007912B2">
              <w:rPr>
                <w:rFonts w:ascii="Arial Narrow" w:hAnsi="Arial Narrow"/>
                <w:b/>
                <w:u w:val="single"/>
              </w:rPr>
              <w:t xml:space="preserve">ПО </w:t>
            </w:r>
            <w:r w:rsidR="007B5FEA" w:rsidRPr="007912B2">
              <w:rPr>
                <w:rFonts w:ascii="Arial Narrow" w:hAnsi="Arial Narrow"/>
                <w:b/>
                <w:u w:val="single"/>
              </w:rPr>
              <w:t>ОКАЗАНИЮ УСЛУГ АУТСОРСИНГА ДВУХ КООПЕРАТИВОВ ПЧЕЛОВОДОВ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720"/>
              <w:gridCol w:w="6810"/>
            </w:tblGrid>
            <w:tr w:rsidR="007E0029" w:rsidRPr="007912B2" w14:paraId="54503257" w14:textId="77777777" w:rsidTr="00967F3F">
              <w:trPr>
                <w:trHeight w:val="394"/>
              </w:trPr>
              <w:tc>
                <w:tcPr>
                  <w:tcW w:w="2720" w:type="dxa"/>
                  <w:vAlign w:val="center"/>
                </w:tcPr>
                <w:p w14:paraId="543320E2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48814F8C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</w:rPr>
                    <w:t>Контактная информация:</w:t>
                  </w:r>
                </w:p>
              </w:tc>
              <w:tc>
                <w:tcPr>
                  <w:tcW w:w="6810" w:type="dxa"/>
                  <w:vAlign w:val="center"/>
                </w:tcPr>
                <w:p w14:paraId="23D598B6" w14:textId="77777777" w:rsidR="007E0029" w:rsidRPr="007912B2" w:rsidRDefault="006F7FAF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proofErr w:type="spellStart"/>
                  <w:r w:rsidRPr="007912B2">
                    <w:rPr>
                      <w:rFonts w:ascii="Arial Narrow" w:hAnsi="Arial Narrow" w:cs="Arial"/>
                    </w:rPr>
                    <w:t>Нургуль</w:t>
                  </w:r>
                  <w:proofErr w:type="spellEnd"/>
                  <w:r w:rsidRPr="007912B2">
                    <w:rPr>
                      <w:rFonts w:ascii="Arial Narrow" w:hAnsi="Arial Narrow" w:cs="Arial"/>
                    </w:rPr>
                    <w:t xml:space="preserve"> </w:t>
                  </w:r>
                  <w:proofErr w:type="spellStart"/>
                  <w:r w:rsidRPr="007912B2">
                    <w:rPr>
                      <w:rFonts w:ascii="Arial Narrow" w:hAnsi="Arial Narrow" w:cs="Arial"/>
                    </w:rPr>
                    <w:t>Таштанова</w:t>
                  </w:r>
                  <w:proofErr w:type="spellEnd"/>
                </w:p>
              </w:tc>
            </w:tr>
            <w:tr w:rsidR="007E0029" w:rsidRPr="007912B2" w14:paraId="43C01599" w14:textId="77777777" w:rsidTr="00967F3F">
              <w:trPr>
                <w:trHeight w:val="430"/>
              </w:trPr>
              <w:tc>
                <w:tcPr>
                  <w:tcW w:w="2720" w:type="dxa"/>
                  <w:vAlign w:val="center"/>
                </w:tcPr>
                <w:p w14:paraId="23A82499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</w:rPr>
                    <w:t>Номер отдела:</w:t>
                  </w:r>
                </w:p>
              </w:tc>
              <w:tc>
                <w:tcPr>
                  <w:tcW w:w="6810" w:type="dxa"/>
                  <w:vAlign w:val="center"/>
                </w:tcPr>
                <w:p w14:paraId="0490D821" w14:textId="77777777" w:rsidR="007E0029" w:rsidRPr="007912B2" w:rsidRDefault="006F7FAF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</w:rPr>
                    <w:t>0404. 1020</w:t>
                  </w:r>
                </w:p>
              </w:tc>
            </w:tr>
            <w:tr w:rsidR="007E0029" w:rsidRPr="007912B2" w14:paraId="3628B472" w14:textId="77777777" w:rsidTr="00967F3F">
              <w:trPr>
                <w:trHeight w:val="617"/>
              </w:trPr>
              <w:tc>
                <w:tcPr>
                  <w:tcW w:w="2720" w:type="dxa"/>
                  <w:vAlign w:val="center"/>
                </w:tcPr>
                <w:p w14:paraId="3B095D7B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</w:p>
                <w:p w14:paraId="71541BC9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</w:p>
                <w:p w14:paraId="42BAE1A2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</w:rPr>
                    <w:t>Номер проекта/мандата:</w:t>
                  </w:r>
                </w:p>
              </w:tc>
              <w:tc>
                <w:tcPr>
                  <w:tcW w:w="6810" w:type="dxa"/>
                  <w:vAlign w:val="center"/>
                </w:tcPr>
                <w:p w14:paraId="166EE82F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37CE0EDE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771D3289" w14:textId="77777777" w:rsidR="00583329" w:rsidRPr="007912B2" w:rsidRDefault="005833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</w:rPr>
                    <w:t xml:space="preserve">KGZ_1251.11.3.0. </w:t>
                  </w:r>
                </w:p>
              </w:tc>
            </w:tr>
            <w:tr w:rsidR="007E0029" w:rsidRPr="007912B2" w14:paraId="64B7E84B" w14:textId="77777777" w:rsidTr="00967F3F">
              <w:trPr>
                <w:trHeight w:val="430"/>
              </w:trPr>
              <w:tc>
                <w:tcPr>
                  <w:tcW w:w="2720" w:type="dxa"/>
                  <w:vAlign w:val="center"/>
                </w:tcPr>
                <w:p w14:paraId="529F4ADC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proofErr w:type="spellStart"/>
                  <w:r w:rsidRPr="007912B2">
                    <w:rPr>
                      <w:rFonts w:ascii="Arial Narrow" w:hAnsi="Arial Narrow" w:cs="Arial"/>
                    </w:rPr>
                    <w:t>Project</w:t>
                  </w:r>
                  <w:proofErr w:type="spellEnd"/>
                  <w:r w:rsidRPr="007912B2">
                    <w:rPr>
                      <w:rFonts w:ascii="Arial Narrow" w:hAnsi="Arial Narrow" w:cs="Arial"/>
                    </w:rPr>
                    <w:t>/</w:t>
                  </w:r>
                  <w:proofErr w:type="spellStart"/>
                  <w:r w:rsidRPr="007912B2">
                    <w:rPr>
                      <w:rFonts w:ascii="Arial Narrow" w:hAnsi="Arial Narrow" w:cs="Arial"/>
                    </w:rPr>
                    <w:t>mandate</w:t>
                  </w:r>
                  <w:proofErr w:type="spellEnd"/>
                  <w:r w:rsidRPr="007912B2">
                    <w:rPr>
                      <w:rFonts w:ascii="Arial Narrow" w:hAnsi="Arial Narrow" w:cs="Arial"/>
                    </w:rPr>
                    <w:t xml:space="preserve"> </w:t>
                  </w:r>
                  <w:proofErr w:type="spellStart"/>
                  <w:r w:rsidRPr="007912B2">
                    <w:rPr>
                      <w:rFonts w:ascii="Arial Narrow" w:hAnsi="Arial Narrow" w:cs="Arial"/>
                    </w:rPr>
                    <w:t>name</w:t>
                  </w:r>
                  <w:proofErr w:type="spellEnd"/>
                  <w:r w:rsidRPr="007912B2">
                    <w:rPr>
                      <w:rFonts w:ascii="Arial Narrow" w:hAnsi="Arial Narrow" w:cs="Arial"/>
                    </w:rPr>
                    <w:t>/</w:t>
                  </w:r>
                  <w:proofErr w:type="spellStart"/>
                  <w:r w:rsidRPr="007912B2">
                    <w:rPr>
                      <w:rFonts w:ascii="Arial Narrow" w:hAnsi="Arial Narrow" w:cs="Arial"/>
                    </w:rPr>
                    <w:t>country</w:t>
                  </w:r>
                  <w:proofErr w:type="spellEnd"/>
                  <w:r w:rsidRPr="007912B2">
                    <w:rPr>
                      <w:rFonts w:ascii="Arial Narrow" w:hAnsi="Arial Narrow" w:cs="Arial"/>
                    </w:rPr>
                    <w:t xml:space="preserve"> </w:t>
                  </w:r>
                </w:p>
                <w:p w14:paraId="4407C4C5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</w:rPr>
                    <w:t>Название проекта/мандата/страна:</w:t>
                  </w:r>
                </w:p>
              </w:tc>
              <w:tc>
                <w:tcPr>
                  <w:tcW w:w="6810" w:type="dxa"/>
                  <w:vAlign w:val="center"/>
                </w:tcPr>
                <w:p w14:paraId="79149427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25848D29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6928346F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46707EA9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</w:rPr>
                    <w:t>«Б</w:t>
                  </w:r>
                  <w:r w:rsidR="00B95356" w:rsidRPr="007912B2">
                    <w:rPr>
                      <w:rFonts w:ascii="Arial Narrow" w:hAnsi="Arial Narrow" w:cs="Arial"/>
                    </w:rPr>
                    <w:t>АЙ-АЛАЙ» - Программа по созданию</w:t>
                  </w:r>
                  <w:r w:rsidRPr="007912B2">
                    <w:rPr>
                      <w:rFonts w:ascii="Arial Narrow" w:hAnsi="Arial Narrow" w:cs="Arial"/>
                    </w:rPr>
                    <w:t xml:space="preserve"> малого бизнеса и </w:t>
                  </w:r>
                  <w:proofErr w:type="spellStart"/>
                  <w:r w:rsidRPr="007912B2">
                    <w:rPr>
                      <w:rFonts w:ascii="Arial Narrow" w:hAnsi="Arial Narrow" w:cs="Arial"/>
                    </w:rPr>
                    <w:t>доходоприносящей</w:t>
                  </w:r>
                  <w:proofErr w:type="spellEnd"/>
                  <w:r w:rsidRPr="007912B2">
                    <w:rPr>
                      <w:rFonts w:ascii="Arial Narrow" w:hAnsi="Arial Narrow" w:cs="Arial"/>
                    </w:rPr>
                    <w:t xml:space="preserve"> деятельности в </w:t>
                  </w:r>
                  <w:proofErr w:type="spellStart"/>
                  <w:r w:rsidRPr="007912B2">
                    <w:rPr>
                      <w:rFonts w:ascii="Arial Narrow" w:hAnsi="Arial Narrow" w:cs="Arial"/>
                    </w:rPr>
                    <w:t>Алае</w:t>
                  </w:r>
                  <w:proofErr w:type="spellEnd"/>
                  <w:r w:rsidRPr="007912B2">
                    <w:rPr>
                      <w:rFonts w:ascii="Arial Narrow" w:hAnsi="Arial Narrow" w:cs="Arial"/>
                    </w:rPr>
                    <w:t xml:space="preserve"> и </w:t>
                  </w:r>
                  <w:proofErr w:type="spellStart"/>
                  <w:r w:rsidRPr="007912B2">
                    <w:rPr>
                      <w:rFonts w:ascii="Arial Narrow" w:hAnsi="Arial Narrow" w:cs="Arial"/>
                    </w:rPr>
                    <w:t>Чо</w:t>
                  </w:r>
                  <w:r w:rsidRPr="007912B2">
                    <w:rPr>
                      <w:rFonts w:ascii="Calibri" w:hAnsi="Calibri" w:cs="Calibri"/>
                    </w:rPr>
                    <w:t>н</w:t>
                  </w:r>
                  <w:proofErr w:type="spellEnd"/>
                  <w:r w:rsidRPr="007912B2">
                    <w:rPr>
                      <w:rFonts w:ascii="Arial Narrow" w:hAnsi="Arial Narrow" w:cs="Arial"/>
                    </w:rPr>
                    <w:t xml:space="preserve"> -</w:t>
                  </w:r>
                  <w:proofErr w:type="spellStart"/>
                  <w:r w:rsidRPr="007912B2">
                    <w:rPr>
                      <w:rFonts w:ascii="Arial Narrow" w:hAnsi="Arial Narrow" w:cs="Arial"/>
                    </w:rPr>
                    <w:t>Алае</w:t>
                  </w:r>
                  <w:proofErr w:type="spellEnd"/>
                  <w:r w:rsidRPr="007912B2">
                    <w:rPr>
                      <w:rFonts w:ascii="Arial Narrow" w:hAnsi="Arial Narrow" w:cs="Arial"/>
                    </w:rPr>
                    <w:t>, Фаза 2_Кыргызстан</w:t>
                  </w:r>
                </w:p>
              </w:tc>
            </w:tr>
          </w:tbl>
          <w:p w14:paraId="7E576959" w14:textId="77777777" w:rsidR="007E0029" w:rsidRPr="007912B2" w:rsidRDefault="007E0029" w:rsidP="007E0029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7A716EF1" w14:textId="77777777" w:rsidR="007E0029" w:rsidRPr="007912B2" w:rsidRDefault="007E0029" w:rsidP="007E0029">
            <w:pPr>
              <w:tabs>
                <w:tab w:val="left" w:pos="-1843"/>
                <w:tab w:val="left" w:pos="-851"/>
                <w:tab w:val="left" w:pos="3119"/>
              </w:tabs>
              <w:rPr>
                <w:rFonts w:ascii="Arial Narrow" w:hAnsi="Arial Narrow" w:cs="Arial"/>
                <w:b/>
              </w:rPr>
            </w:pPr>
          </w:p>
          <w:p w14:paraId="6CBA1E3E" w14:textId="77777777" w:rsidR="007E0029" w:rsidRPr="007912B2" w:rsidRDefault="007E0029" w:rsidP="007E002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  <w:b/>
              </w:rPr>
            </w:pPr>
            <w:proofErr w:type="gramStart"/>
            <w:r w:rsidRPr="007912B2">
              <w:rPr>
                <w:rFonts w:ascii="Arial Narrow" w:hAnsi="Arial Narrow" w:cs="Arial"/>
                <w:b/>
              </w:rPr>
              <w:t xml:space="preserve">Клиент:   </w:t>
            </w:r>
            <w:proofErr w:type="gramEnd"/>
            <w:r w:rsidRPr="007912B2">
              <w:rPr>
                <w:rFonts w:ascii="Arial Narrow" w:hAnsi="Arial Narrow" w:cs="Arial"/>
                <w:b/>
              </w:rPr>
              <w:t xml:space="preserve">       ХЕЛЬВЕТАС </w:t>
            </w:r>
            <w:proofErr w:type="spellStart"/>
            <w:r w:rsidRPr="007912B2">
              <w:rPr>
                <w:rFonts w:ascii="Arial Narrow" w:hAnsi="Arial Narrow" w:cs="Arial"/>
                <w:b/>
              </w:rPr>
              <w:t>Свисс</w:t>
            </w:r>
            <w:proofErr w:type="spellEnd"/>
            <w:r w:rsidRPr="007912B2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7912B2">
              <w:rPr>
                <w:rFonts w:ascii="Arial Narrow" w:hAnsi="Arial Narrow" w:cs="Arial"/>
                <w:b/>
              </w:rPr>
              <w:t>Интеркооперейшн</w:t>
            </w:r>
            <w:proofErr w:type="spellEnd"/>
          </w:p>
          <w:p w14:paraId="3B2712C1" w14:textId="77777777" w:rsidR="007E0029" w:rsidRPr="007912B2" w:rsidRDefault="007E0029" w:rsidP="007E002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</w:rPr>
              <w:t>ул. 7-я Линия № 65, Бишкеке 720044, Кыргызстан</w:t>
            </w:r>
          </w:p>
          <w:p w14:paraId="6507550C" w14:textId="77777777" w:rsidR="007E0029" w:rsidRPr="00791466" w:rsidRDefault="007E0029" w:rsidP="007E0029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7912B2">
              <w:rPr>
                <w:rFonts w:ascii="Arial Narrow" w:hAnsi="Arial Narrow" w:cs="Arial"/>
              </w:rPr>
              <w:sym w:font="Wingdings" w:char="F028"/>
            </w:r>
            <w:r w:rsidRPr="00791466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791466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7912B2">
              <w:rPr>
                <w:rFonts w:ascii="Arial Narrow" w:hAnsi="Arial Narrow" w:cs="Arial"/>
              </w:rPr>
              <w:t>л</w:t>
            </w:r>
            <w:r w:rsidRPr="00791466">
              <w:rPr>
                <w:rFonts w:ascii="Arial Narrow" w:hAnsi="Arial Narrow" w:cs="Arial"/>
                <w:lang w:val="en-US"/>
              </w:rPr>
              <w:t>:+996 312 214 572</w:t>
            </w:r>
          </w:p>
          <w:p w14:paraId="65568C84" w14:textId="77777777" w:rsidR="007E0029" w:rsidRPr="00791466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1875"/>
              </w:tabs>
              <w:rPr>
                <w:rFonts w:ascii="Arial Narrow" w:hAnsi="Arial Narrow" w:cs="Arial"/>
                <w:color w:val="0000FF"/>
                <w:u w:val="single"/>
                <w:lang w:val="en-US"/>
              </w:rPr>
            </w:pPr>
            <w:r w:rsidRPr="00791466">
              <w:rPr>
                <w:rFonts w:ascii="Arial Narrow" w:hAnsi="Arial Narrow" w:cs="Arial"/>
                <w:lang w:val="en-US"/>
              </w:rPr>
              <w:t xml:space="preserve">E-Mail: </w:t>
            </w:r>
            <w:r w:rsidRPr="00791466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kyrgyzstan@helvestas.org</w:t>
            </w:r>
          </w:p>
          <w:p w14:paraId="44599804" w14:textId="77777777" w:rsidR="007E0029" w:rsidRPr="00791466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b/>
                <w:spacing w:val="-2"/>
                <w:lang w:val="en-US"/>
              </w:rPr>
            </w:pPr>
          </w:p>
          <w:p w14:paraId="3C29B928" w14:textId="77777777" w:rsidR="007E0029" w:rsidRPr="007912B2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2158"/>
              </w:tabs>
              <w:rPr>
                <w:rFonts w:ascii="Arial Narrow" w:hAnsi="Arial Narrow" w:cs="Arial"/>
                <w:b/>
              </w:rPr>
            </w:pPr>
            <w:r w:rsidRPr="007912B2">
              <w:rPr>
                <w:rFonts w:ascii="Arial Narrow" w:hAnsi="Arial Narrow" w:cs="Arial"/>
                <w:b/>
                <w:spacing w:val="-2"/>
              </w:rPr>
              <w:t>Партнер по консорциуму:</w:t>
            </w:r>
            <w:r w:rsidR="00791466">
              <w:rPr>
                <w:rFonts w:ascii="Arial Narrow" w:hAnsi="Arial Narrow" w:cs="Arial"/>
                <w:b/>
                <w:spacing w:val="-2"/>
              </w:rPr>
              <w:t xml:space="preserve"> </w:t>
            </w:r>
            <w:r w:rsidRPr="007912B2">
              <w:rPr>
                <w:rFonts w:ascii="Arial Narrow" w:hAnsi="Arial Narrow" w:cs="Arial"/>
                <w:b/>
              </w:rPr>
              <w:t xml:space="preserve">Фонд Ага-Хана в </w:t>
            </w:r>
            <w:proofErr w:type="spellStart"/>
            <w:r w:rsidRPr="007912B2">
              <w:rPr>
                <w:rFonts w:ascii="Arial Narrow" w:hAnsi="Arial Narrow" w:cs="Arial"/>
                <w:b/>
              </w:rPr>
              <w:t>Кыргызской</w:t>
            </w:r>
            <w:proofErr w:type="spellEnd"/>
            <w:r w:rsidRPr="007912B2">
              <w:rPr>
                <w:rFonts w:ascii="Arial Narrow" w:hAnsi="Arial Narrow" w:cs="Arial"/>
                <w:b/>
              </w:rPr>
              <w:t xml:space="preserve"> Республике (AKF-KR)</w:t>
            </w:r>
          </w:p>
          <w:p w14:paraId="27B0F5FF" w14:textId="77777777" w:rsidR="007E0029" w:rsidRPr="007912B2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</w:rPr>
              <w:t xml:space="preserve">ул. </w:t>
            </w:r>
            <w:proofErr w:type="spellStart"/>
            <w:r w:rsidRPr="007912B2">
              <w:rPr>
                <w:rFonts w:ascii="Arial Narrow" w:hAnsi="Arial Narrow" w:cs="Arial"/>
              </w:rPr>
              <w:t>Турусбекова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124а, Бишкек 720001</w:t>
            </w:r>
            <w:r w:rsidR="00C93AC4" w:rsidRPr="007912B2">
              <w:rPr>
                <w:rFonts w:ascii="Arial Narrow" w:hAnsi="Arial Narrow" w:cs="Arial"/>
              </w:rPr>
              <w:t xml:space="preserve">, </w:t>
            </w:r>
            <w:r w:rsidRPr="007912B2">
              <w:rPr>
                <w:rFonts w:ascii="Arial Narrow" w:hAnsi="Arial Narrow" w:cs="Arial"/>
              </w:rPr>
              <w:t>Кыргызстан</w:t>
            </w:r>
          </w:p>
          <w:p w14:paraId="4AD9EF88" w14:textId="77777777" w:rsidR="007E0029" w:rsidRPr="00DC4F92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</w:rPr>
              <w:sym w:font="Wingdings" w:char="F028"/>
            </w:r>
            <w:r w:rsidR="00C93AC4" w:rsidRPr="00DC4F92">
              <w:rPr>
                <w:rFonts w:ascii="Arial Narrow" w:hAnsi="Arial Narrow" w:cs="Arial"/>
              </w:rPr>
              <w:t xml:space="preserve"> </w:t>
            </w:r>
            <w:r w:rsidRPr="00967F3F">
              <w:rPr>
                <w:rFonts w:ascii="Arial Narrow" w:hAnsi="Arial Narrow" w:cs="Arial"/>
                <w:lang w:val="en-US"/>
              </w:rPr>
              <w:t>Tel</w:t>
            </w:r>
            <w:r w:rsidRPr="00DC4F92">
              <w:rPr>
                <w:rFonts w:ascii="Arial Narrow" w:hAnsi="Arial Narrow" w:cs="Arial"/>
              </w:rPr>
              <w:t>:+996 312</w:t>
            </w:r>
            <w:r w:rsidRPr="00967F3F">
              <w:rPr>
                <w:rFonts w:ascii="Arial Narrow" w:hAnsi="Arial Narrow" w:cs="Arial"/>
                <w:lang w:val="en-US"/>
              </w:rPr>
              <w:t> </w:t>
            </w:r>
            <w:r w:rsidRPr="00DC4F92">
              <w:rPr>
                <w:rFonts w:ascii="Arial Narrow" w:hAnsi="Arial Narrow" w:cs="Arial"/>
              </w:rPr>
              <w:t>621 912</w:t>
            </w:r>
          </w:p>
          <w:p w14:paraId="25C72194" w14:textId="77777777" w:rsidR="007E0029" w:rsidRPr="00791466" w:rsidRDefault="00C93AC4" w:rsidP="007E0029">
            <w:pPr>
              <w:tabs>
                <w:tab w:val="left" w:pos="-1843"/>
                <w:tab w:val="left" w:pos="-1560"/>
                <w:tab w:val="left" w:pos="-851"/>
                <w:tab w:val="left" w:pos="2017"/>
              </w:tabs>
              <w:rPr>
                <w:rFonts w:ascii="Arial Narrow" w:hAnsi="Arial Narrow" w:cs="Arial"/>
                <w:lang w:val="en-US"/>
              </w:rPr>
            </w:pPr>
            <w:r w:rsidRPr="00791466">
              <w:rPr>
                <w:rFonts w:ascii="Arial Narrow" w:hAnsi="Arial Narrow" w:cs="Arial"/>
                <w:lang w:val="en-US"/>
              </w:rPr>
              <w:t>E-Mail:</w:t>
            </w:r>
            <w:hyperlink r:id="rId7" w:history="1"/>
            <w:r w:rsidR="00AF4144" w:rsidRPr="00791466">
              <w:rPr>
                <w:rStyle w:val="a5"/>
                <w:rFonts w:ascii="Arial Narrow" w:hAnsi="Arial Narrow" w:cs="Arial"/>
                <w:lang w:val="en-US"/>
              </w:rPr>
              <w:t xml:space="preserve"> </w:t>
            </w:r>
            <w:hyperlink r:id="rId8" w:history="1">
              <w:r w:rsidR="00AF4144" w:rsidRPr="00791466">
                <w:rPr>
                  <w:rStyle w:val="a5"/>
                  <w:rFonts w:ascii="Arial Narrow" w:hAnsi="Arial Narrow" w:cs="Arial"/>
                  <w:lang w:val="en-US"/>
                </w:rPr>
                <w:t>davlatsulton.dorgabekova@akdn.org</w:t>
              </w:r>
            </w:hyperlink>
            <w:r w:rsidR="00AF4144" w:rsidRPr="00791466">
              <w:rPr>
                <w:rStyle w:val="a5"/>
                <w:rFonts w:ascii="Arial Narrow" w:hAnsi="Arial Narrow" w:cs="Arial"/>
                <w:lang w:val="en-US"/>
              </w:rPr>
              <w:t xml:space="preserve"> </w:t>
            </w:r>
          </w:p>
          <w:p w14:paraId="635FF731" w14:textId="77777777" w:rsidR="007E0029" w:rsidRPr="00791466" w:rsidRDefault="007E0029" w:rsidP="007E0029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227"/>
              <w:gridCol w:w="5985"/>
            </w:tblGrid>
            <w:tr w:rsidR="007E0029" w:rsidRPr="007912B2" w14:paraId="2A0196EF" w14:textId="77777777" w:rsidTr="00583329">
              <w:trPr>
                <w:trHeight w:val="1082"/>
              </w:trPr>
              <w:tc>
                <w:tcPr>
                  <w:tcW w:w="3227" w:type="dxa"/>
                </w:tcPr>
                <w:p w14:paraId="739AF720" w14:textId="77777777" w:rsidR="007E0029" w:rsidRPr="00791466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b/>
                      <w:lang w:val="en-US"/>
                    </w:rPr>
                  </w:pPr>
                </w:p>
                <w:p w14:paraId="1B078F26" w14:textId="77777777" w:rsidR="007E0029" w:rsidRPr="007912B2" w:rsidRDefault="007E0029" w:rsidP="00596C65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  <w:b/>
                    </w:rPr>
                    <w:t>Исполнитель :</w:t>
                  </w:r>
                  <w:r w:rsidR="00AF4144" w:rsidRPr="007912B2">
                    <w:rPr>
                      <w:rFonts w:ascii="Arial Narrow" w:hAnsi="Arial Narrow" w:cs="Arial"/>
                      <w:b/>
                    </w:rPr>
                    <w:t xml:space="preserve"> </w:t>
                  </w:r>
                </w:p>
              </w:tc>
              <w:tc>
                <w:tcPr>
                  <w:tcW w:w="5985" w:type="dxa"/>
                  <w:vAlign w:val="center"/>
                </w:tcPr>
                <w:p w14:paraId="0C0B567C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  <w:tr w:rsidR="007E0029" w:rsidRPr="007912B2" w14:paraId="5408289F" w14:textId="77777777" w:rsidTr="00C57D2A">
              <w:trPr>
                <w:trHeight w:val="213"/>
              </w:trPr>
              <w:tc>
                <w:tcPr>
                  <w:tcW w:w="3227" w:type="dxa"/>
                  <w:vAlign w:val="center"/>
                </w:tcPr>
                <w:p w14:paraId="1A081808" w14:textId="77777777" w:rsidR="007E0029" w:rsidRPr="007912B2" w:rsidRDefault="007E0029" w:rsidP="00596C65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</w:rPr>
                    <w:sym w:font="Wingdings" w:char="F028"/>
                  </w:r>
                  <w:r w:rsidR="00AF4144" w:rsidRPr="007912B2">
                    <w:rPr>
                      <w:rFonts w:ascii="Arial Narrow" w:hAnsi="Arial Narrow" w:cs="Arial"/>
                    </w:rPr>
                    <w:t xml:space="preserve"> </w:t>
                  </w:r>
                </w:p>
              </w:tc>
              <w:tc>
                <w:tcPr>
                  <w:tcW w:w="5985" w:type="dxa"/>
                  <w:vAlign w:val="center"/>
                </w:tcPr>
                <w:p w14:paraId="438EB024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  <w:tr w:rsidR="007E0029" w:rsidRPr="007912B2" w14:paraId="79A46D28" w14:textId="77777777" w:rsidTr="00C57D2A">
              <w:trPr>
                <w:trHeight w:val="246"/>
              </w:trPr>
              <w:tc>
                <w:tcPr>
                  <w:tcW w:w="3227" w:type="dxa"/>
                  <w:vAlign w:val="center"/>
                </w:tcPr>
                <w:p w14:paraId="580B49E8" w14:textId="77777777" w:rsidR="007E0029" w:rsidRPr="007912B2" w:rsidRDefault="007E0029" w:rsidP="00596C65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</w:rPr>
                    <w:t>E-</w:t>
                  </w:r>
                  <w:proofErr w:type="spellStart"/>
                  <w:r w:rsidRPr="007912B2">
                    <w:rPr>
                      <w:rFonts w:ascii="Arial Narrow" w:hAnsi="Arial Narrow" w:cs="Arial"/>
                    </w:rPr>
                    <w:t>Mail</w:t>
                  </w:r>
                  <w:proofErr w:type="spellEnd"/>
                  <w:r w:rsidR="00AF4144" w:rsidRPr="007912B2">
                    <w:rPr>
                      <w:rFonts w:ascii="Arial Narrow" w:hAnsi="Arial Narrow" w:cs="Arial"/>
                    </w:rPr>
                    <w:t>:</w:t>
                  </w:r>
                  <w:r w:rsidR="00AF4144" w:rsidRPr="007912B2">
                    <w:t xml:space="preserve"> </w:t>
                  </w:r>
                </w:p>
              </w:tc>
              <w:tc>
                <w:tcPr>
                  <w:tcW w:w="5985" w:type="dxa"/>
                  <w:vAlign w:val="center"/>
                </w:tcPr>
                <w:p w14:paraId="441F2392" w14:textId="77777777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</w:tbl>
          <w:p w14:paraId="33FC7E8F" w14:textId="77777777" w:rsidR="007E0029" w:rsidRPr="007912B2" w:rsidRDefault="007E0029" w:rsidP="007E0029">
            <w:pPr>
              <w:pBdr>
                <w:bottom w:val="dotted" w:sz="4" w:space="0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7890047E" w14:textId="77777777" w:rsidR="007E0029" w:rsidRPr="007912B2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tbl>
            <w:tblPr>
              <w:tblW w:w="9750" w:type="dxa"/>
              <w:tblLook w:val="00A0" w:firstRow="1" w:lastRow="0" w:firstColumn="1" w:lastColumn="0" w:noHBand="0" w:noVBand="0"/>
            </w:tblPr>
            <w:tblGrid>
              <w:gridCol w:w="3348"/>
              <w:gridCol w:w="850"/>
              <w:gridCol w:w="2120"/>
              <w:gridCol w:w="567"/>
              <w:gridCol w:w="2865"/>
            </w:tblGrid>
            <w:tr w:rsidR="007E0029" w:rsidRPr="007912B2" w14:paraId="0E41FC6E" w14:textId="77777777" w:rsidTr="00C57D2A">
              <w:trPr>
                <w:trHeight w:val="376"/>
              </w:trPr>
              <w:tc>
                <w:tcPr>
                  <w:tcW w:w="3348" w:type="dxa"/>
                  <w:vAlign w:val="center"/>
                </w:tcPr>
                <w:p w14:paraId="48096017" w14:textId="2B66C69F" w:rsidR="007E0029" w:rsidRPr="007912B2" w:rsidRDefault="007E0029" w:rsidP="000D3EF1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  <w:b/>
                    </w:rPr>
                    <w:t>Длительность контракта</w:t>
                  </w:r>
                  <w:r w:rsidR="00C93AC4" w:rsidRPr="007912B2">
                    <w:rPr>
                      <w:rFonts w:ascii="Arial Narrow" w:hAnsi="Arial Narrow" w:cs="Arial"/>
                      <w:b/>
                    </w:rPr>
                    <w:t xml:space="preserve">: </w:t>
                  </w:r>
                  <w:r w:rsidR="003059CA" w:rsidRPr="007912B2">
                    <w:rPr>
                      <w:rFonts w:ascii="Arial Narrow" w:hAnsi="Arial Narrow" w:cs="Arial"/>
                    </w:rPr>
                    <w:t xml:space="preserve">с </w:t>
                  </w:r>
                  <w:r w:rsidR="008A6180">
                    <w:rPr>
                      <w:rFonts w:ascii="Arial Narrow" w:hAnsi="Arial Narrow" w:cs="Arial"/>
                      <w:lang w:val="ky-KG"/>
                    </w:rPr>
                    <w:t xml:space="preserve">12 апреля </w:t>
                  </w:r>
                  <w:r w:rsidR="008B5D5E" w:rsidRPr="007912B2">
                    <w:rPr>
                      <w:rFonts w:ascii="Arial Narrow" w:hAnsi="Arial Narrow" w:cs="Arial"/>
                    </w:rPr>
                    <w:t xml:space="preserve">до 10 декабря </w:t>
                  </w:r>
                  <w:r w:rsidR="000D3EF1" w:rsidRPr="007912B2">
                    <w:rPr>
                      <w:rFonts w:ascii="Arial Narrow" w:hAnsi="Arial Narrow" w:cs="Arial"/>
                    </w:rPr>
                    <w:t>2021</w:t>
                  </w:r>
                  <w:r w:rsidR="00C93AC4" w:rsidRPr="007912B2">
                    <w:rPr>
                      <w:rFonts w:ascii="Arial Narrow" w:hAnsi="Arial Narrow" w:cs="Arial"/>
                    </w:rPr>
                    <w:t xml:space="preserve"> г</w:t>
                  </w:r>
                </w:p>
              </w:tc>
              <w:tc>
                <w:tcPr>
                  <w:tcW w:w="850" w:type="dxa"/>
                  <w:vAlign w:val="center"/>
                </w:tcPr>
                <w:p w14:paraId="2AB8382F" w14:textId="77777777" w:rsidR="007E0029" w:rsidRPr="007912B2" w:rsidRDefault="007E0029" w:rsidP="00C93AC4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120" w:type="dxa"/>
                  <w:vAlign w:val="center"/>
                </w:tcPr>
                <w:p w14:paraId="78503724" w14:textId="77777777" w:rsidR="007E0029" w:rsidRPr="007912B2" w:rsidRDefault="007E0029" w:rsidP="00C93AC4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ind w:left="-876"/>
                    <w:rPr>
                      <w:rFonts w:ascii="Arial Narrow" w:hAnsi="Arial Narrow" w:cs="Arial"/>
                    </w:rPr>
                  </w:pPr>
                  <w:r w:rsidRPr="007912B2">
                    <w:rPr>
                      <w:rFonts w:ascii="Arial Narrow" w:hAnsi="Arial Narrow" w:cs="Arial"/>
                    </w:rPr>
                    <w:t xml:space="preserve">1 </w:t>
                  </w:r>
                  <w:r w:rsidR="00C93AC4" w:rsidRPr="007912B2">
                    <w:rPr>
                      <w:rFonts w:ascii="Arial Narrow" w:hAnsi="Arial Narrow" w:cs="Arial"/>
                    </w:rPr>
                    <w:t>авг</w:t>
                  </w:r>
                  <w:r w:rsidRPr="007912B2">
                    <w:rPr>
                      <w:rFonts w:ascii="Arial Narrow" w:hAnsi="Arial Narrow" w:cs="Arial"/>
                    </w:rPr>
                    <w:t>2019</w:t>
                  </w:r>
                </w:p>
              </w:tc>
              <w:tc>
                <w:tcPr>
                  <w:tcW w:w="567" w:type="dxa"/>
                  <w:vAlign w:val="center"/>
                </w:tcPr>
                <w:p w14:paraId="386058A3" w14:textId="0237FFE1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865" w:type="dxa"/>
                  <w:vAlign w:val="center"/>
                </w:tcPr>
                <w:p w14:paraId="63354918" w14:textId="39600C44" w:rsidR="007E0029" w:rsidRPr="007912B2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</w:tbl>
          <w:p w14:paraId="147DD238" w14:textId="77777777" w:rsidR="007E0029" w:rsidRPr="007912B2" w:rsidRDefault="007E0029" w:rsidP="007E0029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39F6620C" w14:textId="77777777" w:rsidR="007E0029" w:rsidRPr="007912B2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3C1C2693" w14:textId="77777777" w:rsidR="00C93AC4" w:rsidRPr="007912B2" w:rsidRDefault="00C93AC4" w:rsidP="007E002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1F00A26E" w14:textId="77777777" w:rsidR="007E0029" w:rsidRPr="007912B2" w:rsidRDefault="007E0029" w:rsidP="00487B19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1417"/>
              </w:tabs>
              <w:rPr>
                <w:rFonts w:ascii="Arial Narrow" w:hAnsi="Arial Narrow" w:cs="Arial"/>
                <w:b/>
                <w:caps/>
              </w:rPr>
            </w:pPr>
            <w:r w:rsidRPr="007912B2">
              <w:rPr>
                <w:rFonts w:ascii="Arial Narrow" w:hAnsi="Arial Narrow" w:cs="Arial"/>
                <w:b/>
                <w:spacing w:val="-2"/>
              </w:rPr>
              <w:t>Исходная информация</w:t>
            </w:r>
          </w:p>
          <w:p w14:paraId="7664254F" w14:textId="77777777" w:rsidR="007E0029" w:rsidRPr="007912B2" w:rsidRDefault="007E0029" w:rsidP="007E0029">
            <w:pPr>
              <w:jc w:val="both"/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</w:rPr>
              <w:t xml:space="preserve">Швейцарское управление по развитию и сотрудничеству (SDC- ШУРС) приняло решение о присуждении права заключения контракта по тендерной процедуре «Бай Алай - программа по созданию малого бизнеса и </w:t>
            </w:r>
            <w:proofErr w:type="spellStart"/>
            <w:r w:rsidRPr="007912B2">
              <w:rPr>
                <w:rFonts w:ascii="Arial Narrow" w:hAnsi="Arial Narrow" w:cs="Arial"/>
              </w:rPr>
              <w:t>доходоприносящей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деятельности в </w:t>
            </w:r>
            <w:proofErr w:type="spellStart"/>
            <w:r w:rsidRPr="007912B2">
              <w:rPr>
                <w:rFonts w:ascii="Arial Narrow" w:hAnsi="Arial Narrow" w:cs="Arial"/>
              </w:rPr>
              <w:t>Алае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и </w:t>
            </w:r>
            <w:proofErr w:type="spellStart"/>
            <w:r w:rsidRPr="007912B2">
              <w:rPr>
                <w:rFonts w:ascii="Arial Narrow" w:hAnsi="Arial Narrow" w:cs="Arial"/>
              </w:rPr>
              <w:t>Чо</w:t>
            </w:r>
            <w:r w:rsidRPr="007912B2">
              <w:rPr>
                <w:rFonts w:ascii="Calibri" w:hAnsi="Calibri" w:cs="Calibri"/>
              </w:rPr>
              <w:t>ң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- </w:t>
            </w:r>
            <w:proofErr w:type="spellStart"/>
            <w:proofErr w:type="gramStart"/>
            <w:r w:rsidRPr="007912B2">
              <w:rPr>
                <w:rFonts w:ascii="Arial Narrow" w:hAnsi="Arial Narrow" w:cs="Arial Narrow"/>
              </w:rPr>
              <w:t>Алае</w:t>
            </w:r>
            <w:r w:rsidRPr="007912B2">
              <w:rPr>
                <w:rFonts w:ascii="Arial Narrow" w:hAnsi="Arial Narrow" w:cs="Arial"/>
              </w:rPr>
              <w:t>,</w:t>
            </w:r>
            <w:r w:rsidRPr="007912B2">
              <w:rPr>
                <w:rFonts w:ascii="Arial Narrow" w:hAnsi="Arial Narrow" w:cs="Arial Narrow"/>
              </w:rPr>
              <w:t>Кыргызстан</w:t>
            </w:r>
            <w:proofErr w:type="spellEnd"/>
            <w:proofErr w:type="gramEnd"/>
            <w:r w:rsidRPr="007912B2">
              <w:rPr>
                <w:rFonts w:ascii="Arial Narrow" w:hAnsi="Arial Narrow" w:cs="Arial Narrow"/>
              </w:rPr>
              <w:t>»</w:t>
            </w:r>
            <w:r w:rsidRPr="007912B2">
              <w:rPr>
                <w:rFonts w:ascii="Arial Narrow" w:hAnsi="Arial Narrow" w:cs="Arial"/>
              </w:rPr>
              <w:t xml:space="preserve"> (</w:t>
            </w:r>
            <w:r w:rsidRPr="007912B2">
              <w:rPr>
                <w:rFonts w:ascii="Arial Narrow" w:hAnsi="Arial Narrow" w:cs="Arial Narrow"/>
              </w:rPr>
              <w:t>далее</w:t>
            </w:r>
            <w:r w:rsidRPr="007912B2">
              <w:rPr>
                <w:rFonts w:ascii="Arial Narrow" w:hAnsi="Arial Narrow" w:cs="Arial"/>
              </w:rPr>
              <w:t xml:space="preserve"> </w:t>
            </w:r>
            <w:r w:rsidRPr="007912B2">
              <w:rPr>
                <w:rFonts w:ascii="Arial Narrow" w:hAnsi="Arial Narrow" w:cs="Arial Narrow"/>
              </w:rPr>
              <w:t>программа</w:t>
            </w:r>
            <w:r w:rsidRPr="007912B2">
              <w:rPr>
                <w:rFonts w:ascii="Arial Narrow" w:hAnsi="Arial Narrow" w:cs="Arial"/>
              </w:rPr>
              <w:t xml:space="preserve"> </w:t>
            </w:r>
            <w:r w:rsidRPr="007912B2">
              <w:rPr>
                <w:rFonts w:ascii="Arial Narrow" w:hAnsi="Arial Narrow" w:cs="Arial Narrow"/>
              </w:rPr>
              <w:t>Бай</w:t>
            </w:r>
            <w:r w:rsidRPr="007912B2">
              <w:rPr>
                <w:rFonts w:ascii="Arial Narrow" w:hAnsi="Arial Narrow" w:cs="Arial"/>
              </w:rPr>
              <w:t xml:space="preserve"> </w:t>
            </w:r>
            <w:r w:rsidRPr="007912B2">
              <w:rPr>
                <w:rFonts w:ascii="Arial Narrow" w:hAnsi="Arial Narrow" w:cs="Arial Narrow"/>
              </w:rPr>
              <w:t>Алай</w:t>
            </w:r>
            <w:r w:rsidRPr="007912B2">
              <w:rPr>
                <w:rFonts w:ascii="Arial Narrow" w:hAnsi="Arial Narrow" w:cs="Arial"/>
              </w:rPr>
              <w:t xml:space="preserve">) </w:t>
            </w:r>
            <w:r w:rsidRPr="007912B2">
              <w:rPr>
                <w:rFonts w:ascii="Arial Narrow" w:hAnsi="Arial Narrow" w:cs="Arial Narrow"/>
              </w:rPr>
              <w:t>консорциуму</w:t>
            </w:r>
            <w:r w:rsidRPr="007912B2">
              <w:rPr>
                <w:rFonts w:ascii="Arial Narrow" w:hAnsi="Arial Narrow" w:cs="Arial"/>
              </w:rPr>
              <w:t xml:space="preserve">, </w:t>
            </w:r>
            <w:r w:rsidRPr="007912B2">
              <w:rPr>
                <w:rFonts w:ascii="Arial Narrow" w:hAnsi="Arial Narrow" w:cs="Arial Narrow"/>
              </w:rPr>
              <w:t>состоящего</w:t>
            </w:r>
            <w:r w:rsidRPr="007912B2">
              <w:rPr>
                <w:rFonts w:ascii="Arial Narrow" w:hAnsi="Arial Narrow" w:cs="Arial"/>
              </w:rPr>
              <w:t xml:space="preserve"> </w:t>
            </w:r>
            <w:r w:rsidRPr="007912B2">
              <w:rPr>
                <w:rFonts w:ascii="Arial Narrow" w:hAnsi="Arial Narrow" w:cs="Arial Narrow"/>
              </w:rPr>
              <w:t>из</w:t>
            </w:r>
            <w:r w:rsidRPr="007912B2">
              <w:rPr>
                <w:rFonts w:ascii="Arial Narrow" w:hAnsi="Arial Narrow" w:cs="Arial"/>
              </w:rPr>
              <w:t xml:space="preserve"> </w:t>
            </w:r>
          </w:p>
          <w:p w14:paraId="7AF82F3F" w14:textId="77777777" w:rsidR="007E0029" w:rsidRPr="007912B2" w:rsidRDefault="007E0029" w:rsidP="007E0029">
            <w:pPr>
              <w:jc w:val="both"/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</w:rPr>
              <w:t xml:space="preserve">ХЕЛЬВЕТАС </w:t>
            </w:r>
            <w:proofErr w:type="spellStart"/>
            <w:r w:rsidRPr="007912B2">
              <w:rPr>
                <w:rFonts w:ascii="Arial Narrow" w:hAnsi="Arial Narrow" w:cs="Arial"/>
              </w:rPr>
              <w:t>Свисс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</w:t>
            </w:r>
            <w:proofErr w:type="spellStart"/>
            <w:r w:rsidRPr="007912B2">
              <w:rPr>
                <w:rFonts w:ascii="Arial Narrow" w:hAnsi="Arial Narrow" w:cs="Arial"/>
              </w:rPr>
              <w:t>Интеркооперейшн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и Фонда Ага -Хана в Кыргызстане. Право заключения </w:t>
            </w:r>
            <w:proofErr w:type="gramStart"/>
            <w:r w:rsidRPr="007912B2">
              <w:rPr>
                <w:rFonts w:ascii="Arial Narrow" w:hAnsi="Arial Narrow" w:cs="Arial"/>
              </w:rPr>
              <w:t>контракта  присуждается</w:t>
            </w:r>
            <w:proofErr w:type="gramEnd"/>
            <w:r w:rsidRPr="007912B2">
              <w:rPr>
                <w:rFonts w:ascii="Arial Narrow" w:hAnsi="Arial Narrow" w:cs="Arial"/>
              </w:rPr>
              <w:t xml:space="preserve"> для Фазы II с 1 июня 2018 года по 30 апреля 2022 года.</w:t>
            </w:r>
          </w:p>
          <w:p w14:paraId="1E39854A" w14:textId="77777777" w:rsidR="007E0029" w:rsidRPr="007912B2" w:rsidRDefault="007E0029" w:rsidP="007E0029">
            <w:pPr>
              <w:jc w:val="both"/>
              <w:rPr>
                <w:rFonts w:ascii="Arial Narrow" w:hAnsi="Arial Narrow" w:cs="Arial"/>
              </w:rPr>
            </w:pPr>
          </w:p>
          <w:p w14:paraId="1FBB3609" w14:textId="39F32771" w:rsidR="007E0029" w:rsidRPr="007912B2" w:rsidRDefault="007E0029" w:rsidP="007E0029">
            <w:pPr>
              <w:jc w:val="both"/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</w:rPr>
              <w:t xml:space="preserve">Программа Бай Алай является десятилетней инициативой в </w:t>
            </w:r>
            <w:proofErr w:type="spellStart"/>
            <w:r w:rsidRPr="007912B2">
              <w:rPr>
                <w:rFonts w:ascii="Arial Narrow" w:hAnsi="Arial Narrow" w:cs="Arial"/>
              </w:rPr>
              <w:t>Алайском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и </w:t>
            </w:r>
            <w:proofErr w:type="spellStart"/>
            <w:r w:rsidRPr="007912B2">
              <w:rPr>
                <w:rFonts w:ascii="Arial Narrow" w:hAnsi="Arial Narrow" w:cs="Arial"/>
              </w:rPr>
              <w:t>Чон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- </w:t>
            </w:r>
            <w:proofErr w:type="spellStart"/>
            <w:r w:rsidRPr="007912B2">
              <w:rPr>
                <w:rFonts w:ascii="Arial Narrow" w:hAnsi="Arial Narrow" w:cs="Arial"/>
              </w:rPr>
              <w:t>Алайском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регионе - дв</w:t>
            </w:r>
            <w:r w:rsidR="00791466">
              <w:rPr>
                <w:rFonts w:ascii="Arial Narrow" w:hAnsi="Arial Narrow" w:cs="Arial"/>
              </w:rPr>
              <w:t>ух</w:t>
            </w:r>
            <w:r w:rsidRPr="007912B2">
              <w:rPr>
                <w:rFonts w:ascii="Arial Narrow" w:hAnsi="Arial Narrow" w:cs="Arial"/>
              </w:rPr>
              <w:t xml:space="preserve"> горных район</w:t>
            </w:r>
            <w:r w:rsidR="00791466">
              <w:rPr>
                <w:rFonts w:ascii="Arial Narrow" w:hAnsi="Arial Narrow" w:cs="Arial"/>
              </w:rPr>
              <w:t>ов,</w:t>
            </w:r>
            <w:r w:rsidRPr="007912B2">
              <w:rPr>
                <w:rFonts w:ascii="Arial Narrow" w:hAnsi="Arial Narrow" w:cs="Arial"/>
              </w:rPr>
              <w:t xml:space="preserve"> расположенны</w:t>
            </w:r>
            <w:r w:rsidR="00791466">
              <w:rPr>
                <w:rFonts w:ascii="Arial Narrow" w:hAnsi="Arial Narrow" w:cs="Arial"/>
              </w:rPr>
              <w:t>х</w:t>
            </w:r>
            <w:r w:rsidRPr="007912B2">
              <w:rPr>
                <w:rFonts w:ascii="Arial Narrow" w:hAnsi="Arial Narrow" w:cs="Arial"/>
              </w:rPr>
              <w:t xml:space="preserve"> на юге </w:t>
            </w:r>
            <w:proofErr w:type="spellStart"/>
            <w:r w:rsidRPr="007912B2">
              <w:rPr>
                <w:rFonts w:ascii="Arial Narrow" w:hAnsi="Arial Narrow" w:cs="Arial"/>
              </w:rPr>
              <w:t>Ошской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области, </w:t>
            </w:r>
            <w:proofErr w:type="spellStart"/>
            <w:r w:rsidRPr="007912B2">
              <w:rPr>
                <w:rFonts w:ascii="Arial Narrow" w:hAnsi="Arial Narrow" w:cs="Arial"/>
              </w:rPr>
              <w:t>граничающи</w:t>
            </w:r>
            <w:r w:rsidR="00791466">
              <w:rPr>
                <w:rFonts w:ascii="Arial Narrow" w:hAnsi="Arial Narrow" w:cs="Arial"/>
              </w:rPr>
              <w:t>х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с Таджикистаном и Китаем, с общей численностью населения около 100 000 человек. Эти два района считаются одними из беднейших районов Кыргызстана. Общая цель проекта заключается в сокращении бедности в </w:t>
            </w:r>
            <w:proofErr w:type="spellStart"/>
            <w:r w:rsidRPr="007912B2">
              <w:rPr>
                <w:rFonts w:ascii="Arial Narrow" w:hAnsi="Arial Narrow" w:cs="Arial"/>
              </w:rPr>
              <w:t>Алае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и </w:t>
            </w:r>
            <w:proofErr w:type="spellStart"/>
            <w:r w:rsidRPr="007912B2">
              <w:rPr>
                <w:rFonts w:ascii="Arial Narrow" w:hAnsi="Arial Narrow" w:cs="Arial"/>
              </w:rPr>
              <w:t>Чон-Алае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за счет увеличения доходов и занятости (включая самостоятельную занятость), в частности для женщин и молодежи, путем (i) повышения производительности и продаж производителей и малых предприятий в отдельных секторах и (</w:t>
            </w:r>
            <w:proofErr w:type="spellStart"/>
            <w:r w:rsidRPr="007912B2">
              <w:rPr>
                <w:rFonts w:ascii="Arial Narrow" w:hAnsi="Arial Narrow" w:cs="Arial"/>
              </w:rPr>
              <w:t>ii</w:t>
            </w:r>
            <w:proofErr w:type="spellEnd"/>
            <w:r w:rsidRPr="007912B2">
              <w:rPr>
                <w:rFonts w:ascii="Arial Narrow" w:hAnsi="Arial Narrow" w:cs="Arial"/>
              </w:rPr>
              <w:t>) создание новых предприятий</w:t>
            </w:r>
            <w:r w:rsidR="006A3408" w:rsidRPr="007912B2">
              <w:rPr>
                <w:rFonts w:ascii="Arial Narrow" w:hAnsi="Arial Narrow" w:cs="Arial"/>
              </w:rPr>
              <w:t>,</w:t>
            </w:r>
            <w:r w:rsidRPr="007912B2">
              <w:rPr>
                <w:rFonts w:ascii="Arial Narrow" w:hAnsi="Arial Narrow" w:cs="Arial"/>
              </w:rPr>
              <w:t xml:space="preserve"> возг</w:t>
            </w:r>
            <w:r w:rsidR="006A3408" w:rsidRPr="007912B2">
              <w:rPr>
                <w:rFonts w:ascii="Arial Narrow" w:hAnsi="Arial Narrow" w:cs="Arial"/>
              </w:rPr>
              <w:t>лавляемых женщинами и молодежью</w:t>
            </w:r>
            <w:r w:rsidRPr="007912B2">
              <w:rPr>
                <w:rFonts w:ascii="Arial Narrow" w:hAnsi="Arial Narrow" w:cs="Arial"/>
              </w:rPr>
              <w:t>, а также увеличение оборота существующих. Для достижения этих результатов проект придерживается следующих стратегий:</w:t>
            </w:r>
          </w:p>
          <w:p w14:paraId="6C14BC0D" w14:textId="77777777" w:rsidR="007E0029" w:rsidRPr="007912B2" w:rsidRDefault="007E0029" w:rsidP="007E0029">
            <w:pPr>
              <w:jc w:val="both"/>
              <w:rPr>
                <w:rFonts w:ascii="Arial Narrow" w:hAnsi="Arial Narrow" w:cs="Arial"/>
              </w:rPr>
            </w:pPr>
          </w:p>
          <w:p w14:paraId="727F352E" w14:textId="77777777" w:rsidR="007E0029" w:rsidRPr="007912B2" w:rsidRDefault="007E0029" w:rsidP="00487B19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7912B2">
              <w:rPr>
                <w:rFonts w:ascii="Arial Narrow" w:hAnsi="Arial Narrow"/>
              </w:rPr>
              <w:t xml:space="preserve">Поддержать развитие секторов животноводства (КРС), пчеловодства, рукоделия и туризма, чтобы добиться </w:t>
            </w:r>
            <w:r w:rsidRPr="007912B2">
              <w:rPr>
                <w:rFonts w:ascii="Arial Narrow" w:hAnsi="Arial Narrow"/>
              </w:rPr>
              <w:lastRenderedPageBreak/>
              <w:t>улучшения на уровне системы для задействованных участников рынка и создать доходы и заработок для бедных.</w:t>
            </w:r>
          </w:p>
          <w:p w14:paraId="15282CA9" w14:textId="77777777" w:rsidR="007E0029" w:rsidRPr="007912B2" w:rsidRDefault="007E0029" w:rsidP="007E0029">
            <w:pPr>
              <w:jc w:val="both"/>
              <w:rPr>
                <w:rFonts w:ascii="Arial Narrow" w:hAnsi="Arial Narrow"/>
              </w:rPr>
            </w:pPr>
          </w:p>
          <w:p w14:paraId="4146081E" w14:textId="77777777" w:rsidR="007E0029" w:rsidRPr="007912B2" w:rsidRDefault="007E0029" w:rsidP="00487B19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7912B2">
              <w:rPr>
                <w:rFonts w:ascii="Arial Narrow" w:hAnsi="Arial Narrow"/>
              </w:rPr>
              <w:t>Содействовать развитию деловых консультационных услуг и улучшению доступа к финансовым услугам для зарождающихся фермерских и нефермерских малых и</w:t>
            </w:r>
            <w:r w:rsidR="00521D82" w:rsidRPr="007912B2">
              <w:rPr>
                <w:rFonts w:ascii="Arial Narrow" w:hAnsi="Arial Narrow"/>
              </w:rPr>
              <w:t xml:space="preserve"> </w:t>
            </w:r>
            <w:proofErr w:type="spellStart"/>
            <w:r w:rsidR="00521D82" w:rsidRPr="007912B2">
              <w:rPr>
                <w:rFonts w:ascii="Arial Narrow" w:hAnsi="Arial Narrow"/>
              </w:rPr>
              <w:t>микропредприятий</w:t>
            </w:r>
            <w:proofErr w:type="spellEnd"/>
            <w:r w:rsidR="00521D82" w:rsidRPr="007912B2">
              <w:rPr>
                <w:rFonts w:ascii="Arial Narrow" w:hAnsi="Arial Narrow"/>
              </w:rPr>
              <w:t>, включая новые предприятия</w:t>
            </w:r>
            <w:r w:rsidRPr="007912B2">
              <w:rPr>
                <w:rFonts w:ascii="Arial Narrow" w:hAnsi="Arial Narrow"/>
              </w:rPr>
              <w:t>, возглавляемых молодежью и женщинами, и укрепление потенциала участников рынка в продвижении совершенствования нормативной базы.</w:t>
            </w:r>
          </w:p>
          <w:p w14:paraId="36B22DA2" w14:textId="77777777" w:rsidR="007E0029" w:rsidRPr="007912B2" w:rsidRDefault="007E0029" w:rsidP="007E0029">
            <w:pPr>
              <w:pStyle w:val="a4"/>
              <w:jc w:val="both"/>
              <w:rPr>
                <w:rFonts w:ascii="Arial Narrow" w:hAnsi="Arial Narrow"/>
              </w:rPr>
            </w:pPr>
          </w:p>
          <w:p w14:paraId="6C8D654F" w14:textId="4A0435C3" w:rsidR="007E0029" w:rsidRPr="007912B2" w:rsidRDefault="006F7FAF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</w:rPr>
              <w:t>В рамках программы «Бай Алай – программ</w:t>
            </w:r>
            <w:r w:rsidR="00DC4F92">
              <w:rPr>
                <w:rFonts w:ascii="Arial Narrow" w:hAnsi="Arial Narrow" w:cs="Arial"/>
              </w:rPr>
              <w:t>а</w:t>
            </w:r>
            <w:r w:rsidRPr="007912B2">
              <w:rPr>
                <w:rFonts w:ascii="Arial Narrow" w:hAnsi="Arial Narrow" w:cs="Arial"/>
              </w:rPr>
              <w:t xml:space="preserve"> по созданию малого бизнеса и </w:t>
            </w:r>
            <w:proofErr w:type="spellStart"/>
            <w:r w:rsidRPr="007912B2">
              <w:rPr>
                <w:rFonts w:ascii="Arial Narrow" w:hAnsi="Arial Narrow" w:cs="Arial"/>
              </w:rPr>
              <w:t>доходоприносящей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деятельности в </w:t>
            </w:r>
            <w:proofErr w:type="spellStart"/>
            <w:r w:rsidRPr="007912B2">
              <w:rPr>
                <w:rFonts w:ascii="Arial Narrow" w:hAnsi="Arial Narrow" w:cs="Arial"/>
              </w:rPr>
              <w:t>Алае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и </w:t>
            </w:r>
            <w:proofErr w:type="spellStart"/>
            <w:r w:rsidRPr="007912B2">
              <w:rPr>
                <w:rFonts w:ascii="Arial Narrow" w:hAnsi="Arial Narrow" w:cs="Arial"/>
              </w:rPr>
              <w:t>Чон-Алае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» по сектору пчеловодство было поддержано создание двух кооперативов пчеловодов. В 2020 г. пчеловоды кооперативов «Алай </w:t>
            </w:r>
            <w:proofErr w:type="spellStart"/>
            <w:r w:rsidRPr="007912B2">
              <w:rPr>
                <w:rFonts w:ascii="Arial Narrow" w:hAnsi="Arial Narrow" w:cs="Arial"/>
              </w:rPr>
              <w:t>тоо</w:t>
            </w:r>
            <w:proofErr w:type="spellEnd"/>
            <w:r w:rsidRPr="007912B2">
              <w:rPr>
                <w:rFonts w:ascii="Arial Narrow" w:hAnsi="Arial Narrow" w:cs="Arial"/>
              </w:rPr>
              <w:t xml:space="preserve"> </w:t>
            </w:r>
            <w:proofErr w:type="spellStart"/>
            <w:r w:rsidRPr="007912B2">
              <w:rPr>
                <w:rFonts w:ascii="Arial Narrow" w:hAnsi="Arial Narrow" w:cs="Arial"/>
              </w:rPr>
              <w:t>асели</w:t>
            </w:r>
            <w:proofErr w:type="spellEnd"/>
            <w:r w:rsidRPr="007912B2">
              <w:rPr>
                <w:rFonts w:ascii="Arial Narrow" w:hAnsi="Arial Narrow" w:cs="Arial"/>
              </w:rPr>
              <w:t>» и «</w:t>
            </w:r>
            <w:proofErr w:type="spellStart"/>
            <w:r w:rsidRPr="007912B2">
              <w:rPr>
                <w:rFonts w:ascii="Arial Narrow" w:hAnsi="Arial Narrow" w:cs="Arial"/>
              </w:rPr>
              <w:t>Чон</w:t>
            </w:r>
            <w:proofErr w:type="spellEnd"/>
            <w:r w:rsidRPr="007912B2">
              <w:rPr>
                <w:rFonts w:ascii="Arial Narrow" w:hAnsi="Arial Narrow" w:cs="Arial"/>
              </w:rPr>
              <w:t>-Алай балы» были обучены национальным и международным ст</w:t>
            </w:r>
            <w:r w:rsidR="008B5D5E" w:rsidRPr="007912B2">
              <w:rPr>
                <w:rFonts w:ascii="Arial Narrow" w:hAnsi="Arial Narrow" w:cs="Arial"/>
              </w:rPr>
              <w:t xml:space="preserve">андартам качества меда, </w:t>
            </w:r>
            <w:r w:rsidRPr="007912B2">
              <w:rPr>
                <w:rFonts w:ascii="Arial Narrow" w:hAnsi="Arial Narrow" w:cs="Arial"/>
              </w:rPr>
              <w:t xml:space="preserve">была разработана система управления качеством, включающая также </w:t>
            </w:r>
            <w:r w:rsidR="008B5D5E" w:rsidRPr="007912B2">
              <w:rPr>
                <w:rFonts w:ascii="Arial Narrow" w:hAnsi="Arial Narrow" w:cs="Arial"/>
              </w:rPr>
              <w:t xml:space="preserve">постоянный мониторинг качества. </w:t>
            </w:r>
            <w:r w:rsidR="00D45C87" w:rsidRPr="007912B2">
              <w:rPr>
                <w:rFonts w:ascii="Arial Narrow" w:hAnsi="Arial Narrow" w:cs="Arial"/>
              </w:rPr>
              <w:t xml:space="preserve">По итогам 2020 г. </w:t>
            </w:r>
            <w:r w:rsidR="008B5D5E" w:rsidRPr="007912B2">
              <w:rPr>
                <w:rFonts w:ascii="Arial Narrow" w:hAnsi="Arial Narrow" w:cs="Arial"/>
              </w:rPr>
              <w:t>был разработан операционный план по реализации страт.</w:t>
            </w:r>
            <w:r w:rsidR="00791466">
              <w:rPr>
                <w:rFonts w:ascii="Arial Narrow" w:hAnsi="Arial Narrow" w:cs="Arial"/>
              </w:rPr>
              <w:t xml:space="preserve"> </w:t>
            </w:r>
            <w:r w:rsidR="008B5D5E" w:rsidRPr="007912B2">
              <w:rPr>
                <w:rFonts w:ascii="Arial Narrow" w:hAnsi="Arial Narrow" w:cs="Arial"/>
              </w:rPr>
              <w:t>плана развития кооперативов. Но</w:t>
            </w:r>
            <w:r w:rsidR="00791466">
              <w:rPr>
                <w:rFonts w:ascii="Arial Narrow" w:hAnsi="Arial Narrow" w:cs="Arial"/>
              </w:rPr>
              <w:t>,</w:t>
            </w:r>
            <w:r w:rsidR="008B5D5E" w:rsidRPr="007912B2">
              <w:rPr>
                <w:rFonts w:ascii="Arial Narrow" w:hAnsi="Arial Narrow" w:cs="Arial"/>
              </w:rPr>
              <w:t xml:space="preserve"> на данный </w:t>
            </w:r>
            <w:r w:rsidR="00017C6E">
              <w:rPr>
                <w:rFonts w:ascii="Arial Narrow" w:hAnsi="Arial Narrow" w:cs="Arial"/>
              </w:rPr>
              <w:t>момент</w:t>
            </w:r>
            <w:r w:rsidR="00791466">
              <w:rPr>
                <w:rFonts w:ascii="Arial Narrow" w:hAnsi="Arial Narrow" w:cs="Arial"/>
              </w:rPr>
              <w:t>,</w:t>
            </w:r>
            <w:r w:rsidR="00017C6E">
              <w:rPr>
                <w:rFonts w:ascii="Arial Narrow" w:hAnsi="Arial Narrow" w:cs="Arial"/>
              </w:rPr>
              <w:t xml:space="preserve"> </w:t>
            </w:r>
            <w:r w:rsidR="008B5D5E" w:rsidRPr="007912B2">
              <w:rPr>
                <w:rFonts w:ascii="Arial Narrow" w:hAnsi="Arial Narrow" w:cs="Arial"/>
              </w:rPr>
              <w:t xml:space="preserve">оба </w:t>
            </w:r>
            <w:r w:rsidR="007912B2" w:rsidRPr="007912B2">
              <w:rPr>
                <w:rFonts w:ascii="Arial Narrow" w:hAnsi="Arial Narrow" w:cs="Arial"/>
              </w:rPr>
              <w:t>кооператива нуждаются</w:t>
            </w:r>
            <w:r w:rsidR="00457B9E" w:rsidRPr="007912B2">
              <w:rPr>
                <w:rFonts w:ascii="Arial Narrow" w:hAnsi="Arial Narrow" w:cs="Arial"/>
              </w:rPr>
              <w:t xml:space="preserve"> в качественном менеджмен</w:t>
            </w:r>
            <w:r w:rsidR="008B5D5E" w:rsidRPr="007912B2">
              <w:rPr>
                <w:rFonts w:ascii="Arial Narrow" w:hAnsi="Arial Narrow" w:cs="Arial"/>
              </w:rPr>
              <w:t>те</w:t>
            </w:r>
            <w:r w:rsidR="00791466">
              <w:rPr>
                <w:rFonts w:ascii="Arial Narrow" w:hAnsi="Arial Narrow" w:cs="Arial"/>
              </w:rPr>
              <w:t xml:space="preserve"> и повышении</w:t>
            </w:r>
            <w:r w:rsidR="008B5D5E" w:rsidRPr="007912B2">
              <w:rPr>
                <w:rFonts w:ascii="Arial Narrow" w:hAnsi="Arial Narrow" w:cs="Arial"/>
              </w:rPr>
              <w:t xml:space="preserve"> потенциал</w:t>
            </w:r>
            <w:r w:rsidR="00791466">
              <w:rPr>
                <w:rFonts w:ascii="Arial Narrow" w:hAnsi="Arial Narrow" w:cs="Arial"/>
              </w:rPr>
              <w:t>а</w:t>
            </w:r>
            <w:r w:rsidR="008B5D5E" w:rsidRPr="007912B2">
              <w:rPr>
                <w:rFonts w:ascii="Arial Narrow" w:hAnsi="Arial Narrow" w:cs="Arial"/>
              </w:rPr>
              <w:t xml:space="preserve"> директоров. Необходимо проводить постоянный </w:t>
            </w:r>
            <w:r w:rsidR="00655C22" w:rsidRPr="007912B2">
              <w:rPr>
                <w:rFonts w:ascii="Arial Narrow" w:hAnsi="Arial Narrow" w:cs="Arial"/>
              </w:rPr>
              <w:t>мониторинг</w:t>
            </w:r>
            <w:r w:rsidR="008B5D5E" w:rsidRPr="007912B2">
              <w:rPr>
                <w:rFonts w:ascii="Arial Narrow" w:hAnsi="Arial Narrow" w:cs="Arial"/>
              </w:rPr>
              <w:t xml:space="preserve"> качества производимого меда согласно разработанным инструкциям, но из-за занятости </w:t>
            </w:r>
            <w:r w:rsidR="00655C22" w:rsidRPr="007912B2">
              <w:rPr>
                <w:rFonts w:ascii="Arial Narrow" w:hAnsi="Arial Narrow" w:cs="Arial"/>
              </w:rPr>
              <w:t>руководителей</w:t>
            </w:r>
            <w:r w:rsidR="008B5D5E" w:rsidRPr="007912B2">
              <w:rPr>
                <w:rFonts w:ascii="Arial Narrow" w:hAnsi="Arial Narrow" w:cs="Arial"/>
              </w:rPr>
              <w:t xml:space="preserve"> на своих пасеках в сезон есть риск ненадлежащего мони</w:t>
            </w:r>
            <w:r w:rsidR="00655C22">
              <w:rPr>
                <w:rFonts w:ascii="Arial Narrow" w:hAnsi="Arial Narrow" w:cs="Arial"/>
              </w:rPr>
              <w:t xml:space="preserve">торинга, что может привести к </w:t>
            </w:r>
            <w:r w:rsidR="00655C22">
              <w:rPr>
                <w:rFonts w:ascii="Arial Narrow" w:hAnsi="Arial Narrow" w:cs="Arial"/>
                <w:lang w:val="ky-KG"/>
              </w:rPr>
              <w:t>снижению</w:t>
            </w:r>
            <w:r w:rsidR="008B5D5E" w:rsidRPr="007912B2">
              <w:rPr>
                <w:rFonts w:ascii="Arial Narrow" w:hAnsi="Arial Narrow" w:cs="Arial"/>
              </w:rPr>
              <w:t xml:space="preserve"> качества</w:t>
            </w:r>
            <w:r w:rsidRPr="007912B2">
              <w:rPr>
                <w:rFonts w:ascii="Arial Narrow" w:hAnsi="Arial Narrow" w:cs="Arial"/>
              </w:rPr>
              <w:t>.</w:t>
            </w:r>
            <w:r w:rsidR="008B5D5E" w:rsidRPr="007912B2">
              <w:rPr>
                <w:rFonts w:ascii="Arial Narrow" w:hAnsi="Arial Narrow" w:cs="Arial"/>
              </w:rPr>
              <w:t xml:space="preserve"> В связи с выше указанным программа “Бай Алай” объявляет тендер на отбор услуг. </w:t>
            </w:r>
          </w:p>
          <w:p w14:paraId="07747027" w14:textId="77777777" w:rsidR="006F7FAF" w:rsidRPr="007912B2" w:rsidRDefault="006F7FAF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</w:p>
          <w:p w14:paraId="18FF43BD" w14:textId="77777777" w:rsidR="007E0029" w:rsidRPr="007912B2" w:rsidRDefault="007E0029" w:rsidP="007E0029">
            <w:pPr>
              <w:rPr>
                <w:rFonts w:ascii="Arial Narrow" w:hAnsi="Arial Narrow" w:cs="Arial"/>
                <w:b/>
              </w:rPr>
            </w:pPr>
            <w:r w:rsidRPr="007912B2">
              <w:rPr>
                <w:rFonts w:ascii="Arial Narrow" w:hAnsi="Arial Narrow" w:cs="Arial"/>
                <w:b/>
              </w:rPr>
              <w:t>ОПИСАНИЕ ЗАДАНИЯ</w:t>
            </w:r>
          </w:p>
          <w:p w14:paraId="13D66CA6" w14:textId="77777777" w:rsidR="008B5D5E" w:rsidRPr="007912B2" w:rsidRDefault="007E0029" w:rsidP="00E00978">
            <w:pPr>
              <w:jc w:val="both"/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  <w:b/>
                <w:i/>
              </w:rPr>
              <w:t>Название задания:</w:t>
            </w:r>
            <w:r w:rsidRPr="007912B2">
              <w:rPr>
                <w:rFonts w:ascii="Arial Narrow" w:hAnsi="Arial Narrow" w:cs="Arial"/>
              </w:rPr>
              <w:t xml:space="preserve"> </w:t>
            </w:r>
            <w:r w:rsidR="00487B19" w:rsidRPr="00487B19">
              <w:rPr>
                <w:rFonts w:ascii="Arial Narrow" w:hAnsi="Arial Narrow" w:cs="Arial"/>
              </w:rPr>
              <w:t xml:space="preserve">Оказание услуг по аутсорсингу </w:t>
            </w:r>
            <w:r w:rsidR="00F819C0">
              <w:rPr>
                <w:rFonts w:ascii="Arial Narrow" w:hAnsi="Arial Narrow" w:cs="Arial"/>
              </w:rPr>
              <w:t xml:space="preserve">для </w:t>
            </w:r>
            <w:r w:rsidR="00487B19" w:rsidRPr="00487B19">
              <w:rPr>
                <w:rFonts w:ascii="Arial Narrow" w:hAnsi="Arial Narrow" w:cs="Arial"/>
              </w:rPr>
              <w:t xml:space="preserve">двух кооперативов пчеловодов “Алай </w:t>
            </w:r>
            <w:proofErr w:type="spellStart"/>
            <w:r w:rsidR="00487B19" w:rsidRPr="00487B19">
              <w:rPr>
                <w:rFonts w:ascii="Arial Narrow" w:hAnsi="Arial Narrow" w:cs="Arial"/>
              </w:rPr>
              <w:t>тоо</w:t>
            </w:r>
            <w:proofErr w:type="spellEnd"/>
            <w:r w:rsidR="00487B19" w:rsidRPr="00487B19">
              <w:rPr>
                <w:rFonts w:ascii="Arial Narrow" w:hAnsi="Arial Narrow" w:cs="Arial"/>
              </w:rPr>
              <w:t xml:space="preserve"> </w:t>
            </w:r>
            <w:proofErr w:type="spellStart"/>
            <w:r w:rsidR="00487B19" w:rsidRPr="00487B19">
              <w:rPr>
                <w:rFonts w:ascii="Arial Narrow" w:hAnsi="Arial Narrow" w:cs="Arial"/>
              </w:rPr>
              <w:t>асели</w:t>
            </w:r>
            <w:proofErr w:type="spellEnd"/>
            <w:r w:rsidR="00487B19" w:rsidRPr="00487B19">
              <w:rPr>
                <w:rFonts w:ascii="Arial Narrow" w:hAnsi="Arial Narrow" w:cs="Arial"/>
              </w:rPr>
              <w:t>” и “</w:t>
            </w:r>
            <w:proofErr w:type="spellStart"/>
            <w:r w:rsidR="00487B19" w:rsidRPr="00487B19">
              <w:rPr>
                <w:rFonts w:ascii="Arial Narrow" w:hAnsi="Arial Narrow" w:cs="Arial"/>
              </w:rPr>
              <w:t>Чон</w:t>
            </w:r>
            <w:proofErr w:type="spellEnd"/>
            <w:r w:rsidR="00487B19" w:rsidRPr="00487B19">
              <w:rPr>
                <w:rFonts w:ascii="Arial Narrow" w:hAnsi="Arial Narrow" w:cs="Arial"/>
              </w:rPr>
              <w:t xml:space="preserve">-Алай балы”  </w:t>
            </w:r>
          </w:p>
          <w:p w14:paraId="2412DE9E" w14:textId="77777777" w:rsidR="007E0029" w:rsidRPr="007912B2" w:rsidRDefault="007E0029" w:rsidP="007E0029">
            <w:pPr>
              <w:jc w:val="both"/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</w:rPr>
              <w:t xml:space="preserve"> </w:t>
            </w:r>
          </w:p>
          <w:p w14:paraId="02F323BA" w14:textId="769F59C1" w:rsidR="007E0029" w:rsidRPr="007912B2" w:rsidRDefault="007E0029" w:rsidP="007E0029">
            <w:pPr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  <w:b/>
                <w:i/>
              </w:rPr>
              <w:t xml:space="preserve">Место(а) выполнения задания: </w:t>
            </w:r>
            <w:proofErr w:type="spellStart"/>
            <w:r w:rsidR="00093FC3" w:rsidRPr="007912B2">
              <w:rPr>
                <w:rFonts w:ascii="Arial Narrow" w:hAnsi="Arial Narrow" w:cs="Arial"/>
              </w:rPr>
              <w:t>Алайский</w:t>
            </w:r>
            <w:proofErr w:type="spellEnd"/>
            <w:r w:rsidR="00093FC3" w:rsidRPr="007912B2">
              <w:rPr>
                <w:rFonts w:ascii="Arial Narrow" w:hAnsi="Arial Narrow" w:cs="Arial"/>
              </w:rPr>
              <w:t xml:space="preserve"> и </w:t>
            </w:r>
            <w:proofErr w:type="spellStart"/>
            <w:r w:rsidR="00093FC3" w:rsidRPr="007912B2">
              <w:rPr>
                <w:rFonts w:ascii="Arial Narrow" w:hAnsi="Arial Narrow" w:cs="Arial"/>
              </w:rPr>
              <w:t>Чон-А</w:t>
            </w:r>
            <w:r w:rsidR="000076CF">
              <w:rPr>
                <w:rFonts w:ascii="Arial Narrow" w:hAnsi="Arial Narrow" w:cs="Arial"/>
              </w:rPr>
              <w:t>л</w:t>
            </w:r>
            <w:r w:rsidR="00093FC3" w:rsidRPr="007912B2">
              <w:rPr>
                <w:rFonts w:ascii="Arial Narrow" w:hAnsi="Arial Narrow" w:cs="Arial"/>
              </w:rPr>
              <w:t>айский</w:t>
            </w:r>
            <w:proofErr w:type="spellEnd"/>
            <w:r w:rsidR="00093FC3" w:rsidRPr="007912B2">
              <w:rPr>
                <w:rFonts w:ascii="Arial Narrow" w:hAnsi="Arial Narrow" w:cs="Arial"/>
              </w:rPr>
              <w:t xml:space="preserve"> районы</w:t>
            </w:r>
            <w:r w:rsidRPr="007912B2">
              <w:rPr>
                <w:rFonts w:ascii="Arial Narrow" w:hAnsi="Arial Narrow" w:cs="Arial"/>
              </w:rPr>
              <w:t>;</w:t>
            </w:r>
          </w:p>
          <w:p w14:paraId="44AE3F42" w14:textId="037228EC" w:rsidR="007E0029" w:rsidRPr="007912B2" w:rsidRDefault="007E0029" w:rsidP="007E0029">
            <w:pPr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  <w:b/>
                <w:i/>
              </w:rPr>
              <w:t>Сроки выполнения задания:</w:t>
            </w:r>
            <w:r w:rsidR="003059CA" w:rsidRPr="007912B2">
              <w:rPr>
                <w:rFonts w:ascii="Arial Narrow" w:hAnsi="Arial Narrow" w:cs="Arial"/>
              </w:rPr>
              <w:t xml:space="preserve"> </w:t>
            </w:r>
            <w:proofErr w:type="spellStart"/>
            <w:r w:rsidR="008A6180">
              <w:rPr>
                <w:rFonts w:ascii="Arial Narrow" w:hAnsi="Arial Narrow" w:cs="Arial"/>
              </w:rPr>
              <w:t>Апр</w:t>
            </w:r>
            <w:proofErr w:type="spellEnd"/>
            <w:r w:rsidR="008A6180">
              <w:rPr>
                <w:rFonts w:ascii="Arial Narrow" w:hAnsi="Arial Narrow" w:cs="Arial"/>
                <w:lang w:val="ky-KG"/>
              </w:rPr>
              <w:t>ель 12</w:t>
            </w:r>
            <w:r w:rsidR="000F293F" w:rsidRPr="007912B2">
              <w:rPr>
                <w:rFonts w:ascii="Arial Narrow" w:hAnsi="Arial Narrow" w:cs="Arial"/>
              </w:rPr>
              <w:t xml:space="preserve"> </w:t>
            </w:r>
            <w:r w:rsidR="00093FC3" w:rsidRPr="007912B2">
              <w:rPr>
                <w:rFonts w:ascii="Arial Narrow" w:hAnsi="Arial Narrow" w:cs="Arial"/>
              </w:rPr>
              <w:t>по Декабрь 10</w:t>
            </w:r>
            <w:r w:rsidR="000F293F" w:rsidRPr="007912B2">
              <w:rPr>
                <w:rFonts w:ascii="Arial Narrow" w:hAnsi="Arial Narrow" w:cs="Arial"/>
              </w:rPr>
              <w:t>, 2021</w:t>
            </w:r>
          </w:p>
          <w:p w14:paraId="6BBD92A7" w14:textId="06D97C11" w:rsidR="007E0029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  <w:b/>
              </w:rPr>
              <w:t xml:space="preserve">Цель задания: </w:t>
            </w:r>
            <w:r w:rsidR="00487B19" w:rsidRPr="00487B19">
              <w:rPr>
                <w:rFonts w:ascii="Arial Narrow" w:hAnsi="Arial Narrow" w:cs="Arial"/>
              </w:rPr>
              <w:t xml:space="preserve">Оказание услуг по аутсорсингу </w:t>
            </w:r>
            <w:r w:rsidR="00F819C0">
              <w:rPr>
                <w:rFonts w:ascii="Arial Narrow" w:hAnsi="Arial Narrow" w:cs="Arial"/>
              </w:rPr>
              <w:t xml:space="preserve">для </w:t>
            </w:r>
            <w:r w:rsidR="00487B19" w:rsidRPr="00487B19">
              <w:rPr>
                <w:rFonts w:ascii="Arial Narrow" w:hAnsi="Arial Narrow" w:cs="Arial"/>
              </w:rPr>
              <w:t xml:space="preserve">двух кооперативов “Алай </w:t>
            </w:r>
            <w:proofErr w:type="spellStart"/>
            <w:r w:rsidR="00487B19" w:rsidRPr="00487B19">
              <w:rPr>
                <w:rFonts w:ascii="Arial Narrow" w:hAnsi="Arial Narrow" w:cs="Arial"/>
              </w:rPr>
              <w:t>тоо</w:t>
            </w:r>
            <w:proofErr w:type="spellEnd"/>
            <w:r w:rsidR="00487B19" w:rsidRPr="00487B19">
              <w:rPr>
                <w:rFonts w:ascii="Arial Narrow" w:hAnsi="Arial Narrow" w:cs="Arial"/>
              </w:rPr>
              <w:t xml:space="preserve"> </w:t>
            </w:r>
            <w:proofErr w:type="spellStart"/>
            <w:r w:rsidR="00487B19" w:rsidRPr="00487B19">
              <w:rPr>
                <w:rFonts w:ascii="Arial Narrow" w:hAnsi="Arial Narrow" w:cs="Arial"/>
              </w:rPr>
              <w:t>асели</w:t>
            </w:r>
            <w:proofErr w:type="spellEnd"/>
            <w:r w:rsidR="00487B19" w:rsidRPr="00487B19">
              <w:rPr>
                <w:rFonts w:ascii="Arial Narrow" w:hAnsi="Arial Narrow" w:cs="Arial"/>
              </w:rPr>
              <w:t>” и “</w:t>
            </w:r>
            <w:proofErr w:type="spellStart"/>
            <w:r w:rsidR="00487B19" w:rsidRPr="00487B19">
              <w:rPr>
                <w:rFonts w:ascii="Arial Narrow" w:hAnsi="Arial Narrow" w:cs="Arial"/>
              </w:rPr>
              <w:t>Чон</w:t>
            </w:r>
            <w:proofErr w:type="spellEnd"/>
            <w:r w:rsidR="00487B19" w:rsidRPr="00487B19">
              <w:rPr>
                <w:rFonts w:ascii="Arial Narrow" w:hAnsi="Arial Narrow" w:cs="Arial"/>
              </w:rPr>
              <w:t xml:space="preserve">-Алай балы”, с целью обеспечения устойчивой деятельности кооперативов </w:t>
            </w:r>
            <w:r w:rsidR="00F819C0">
              <w:rPr>
                <w:rFonts w:ascii="Arial Narrow" w:hAnsi="Arial Narrow" w:cs="Arial"/>
              </w:rPr>
              <w:t>по</w:t>
            </w:r>
            <w:r w:rsidR="00F819C0" w:rsidRPr="00487B19">
              <w:rPr>
                <w:rFonts w:ascii="Arial Narrow" w:hAnsi="Arial Narrow" w:cs="Arial"/>
              </w:rPr>
              <w:t xml:space="preserve"> </w:t>
            </w:r>
            <w:r w:rsidR="00487B19" w:rsidRPr="00487B19">
              <w:rPr>
                <w:rFonts w:ascii="Arial Narrow" w:hAnsi="Arial Narrow" w:cs="Arial"/>
              </w:rPr>
              <w:t>производств</w:t>
            </w:r>
            <w:r w:rsidR="00F819C0">
              <w:rPr>
                <w:rFonts w:ascii="Arial Narrow" w:hAnsi="Arial Narrow" w:cs="Arial"/>
              </w:rPr>
              <w:t>у</w:t>
            </w:r>
            <w:r w:rsidR="00487B19" w:rsidRPr="00487B19">
              <w:rPr>
                <w:rFonts w:ascii="Arial Narrow" w:hAnsi="Arial Narrow" w:cs="Arial"/>
              </w:rPr>
              <w:t xml:space="preserve"> качественного меда и увеличения объемов производства.</w:t>
            </w:r>
          </w:p>
          <w:p w14:paraId="60794295" w14:textId="26FC46FD" w:rsidR="005944B0" w:rsidRDefault="005944B0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</w:p>
          <w:p w14:paraId="373C313A" w14:textId="6BD5FD97" w:rsidR="005944B0" w:rsidRPr="007912B2" w:rsidRDefault="005944B0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 w:rsidRPr="005944B0">
              <w:rPr>
                <w:rFonts w:ascii="Arial Narrow" w:hAnsi="Arial Narrow" w:cs="Arial"/>
                <w:b/>
              </w:rPr>
              <w:t>Основной результат задания</w:t>
            </w:r>
            <w:r w:rsidRPr="005944B0">
              <w:rPr>
                <w:rFonts w:ascii="Arial Narrow" w:hAnsi="Arial Narrow" w:cs="Arial"/>
              </w:rPr>
              <w:t xml:space="preserve"> –  Кооперативы “Алай </w:t>
            </w:r>
            <w:proofErr w:type="spellStart"/>
            <w:r w:rsidRPr="005944B0">
              <w:rPr>
                <w:rFonts w:ascii="Arial Narrow" w:hAnsi="Arial Narrow" w:cs="Arial"/>
              </w:rPr>
              <w:t>тоо</w:t>
            </w:r>
            <w:proofErr w:type="spellEnd"/>
            <w:r w:rsidRPr="005944B0">
              <w:rPr>
                <w:rFonts w:ascii="Arial Narrow" w:hAnsi="Arial Narrow" w:cs="Arial"/>
              </w:rPr>
              <w:t xml:space="preserve"> </w:t>
            </w:r>
            <w:proofErr w:type="spellStart"/>
            <w:r w:rsidRPr="005944B0">
              <w:rPr>
                <w:rFonts w:ascii="Arial Narrow" w:hAnsi="Arial Narrow" w:cs="Arial"/>
              </w:rPr>
              <w:t>асели</w:t>
            </w:r>
            <w:proofErr w:type="spellEnd"/>
            <w:r w:rsidRPr="005944B0">
              <w:rPr>
                <w:rFonts w:ascii="Arial Narrow" w:hAnsi="Arial Narrow" w:cs="Arial"/>
              </w:rPr>
              <w:t>” и “</w:t>
            </w:r>
            <w:proofErr w:type="spellStart"/>
            <w:r w:rsidRPr="005944B0">
              <w:rPr>
                <w:rFonts w:ascii="Arial Narrow" w:hAnsi="Arial Narrow" w:cs="Arial"/>
              </w:rPr>
              <w:t>Чон</w:t>
            </w:r>
            <w:proofErr w:type="spellEnd"/>
            <w:r w:rsidRPr="005944B0">
              <w:rPr>
                <w:rFonts w:ascii="Arial Narrow" w:hAnsi="Arial Narrow" w:cs="Arial"/>
              </w:rPr>
              <w:t xml:space="preserve">-Алай балы” ведут устойчивую деятельность, эффективно реализовали операционные планы на 2021 г, увеличили объемы производства качественного меда по сравнению с предыдущим годом на 30% как результат качественного менеджмента и маркетинга.  </w:t>
            </w:r>
          </w:p>
          <w:p w14:paraId="62B0130B" w14:textId="77777777" w:rsidR="00C82DDA" w:rsidRPr="007912B2" w:rsidRDefault="00C82DDA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</w:p>
          <w:p w14:paraId="17D768F0" w14:textId="229F7AD9" w:rsidR="007E0029" w:rsidRPr="00B14EBF" w:rsidRDefault="007E0029" w:rsidP="00B14EBF">
            <w:pPr>
              <w:pStyle w:val="a4"/>
              <w:numPr>
                <w:ilvl w:val="0"/>
                <w:numId w:val="29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</w:rPr>
            </w:pPr>
            <w:r w:rsidRPr="00B14EBF">
              <w:rPr>
                <w:rFonts w:ascii="Arial Narrow" w:hAnsi="Arial Narrow" w:cs="Arial"/>
                <w:b/>
              </w:rPr>
              <w:t>Задачи</w:t>
            </w:r>
            <w:r w:rsidR="005944B0">
              <w:rPr>
                <w:rFonts w:ascii="Arial Narrow" w:hAnsi="Arial Narrow" w:cs="Arial"/>
                <w:b/>
                <w:lang w:val="en-US"/>
              </w:rPr>
              <w:t xml:space="preserve"> </w:t>
            </w:r>
            <w:r w:rsidR="005944B0">
              <w:rPr>
                <w:rFonts w:ascii="Arial Narrow" w:hAnsi="Arial Narrow" w:cs="Arial"/>
                <w:b/>
              </w:rPr>
              <w:t>и ожидаемый результат</w:t>
            </w:r>
            <w:r w:rsidRPr="00B14EBF">
              <w:rPr>
                <w:rFonts w:ascii="Arial Narrow" w:hAnsi="Arial Narrow" w:cs="Arial"/>
                <w:b/>
              </w:rPr>
              <w:t>:</w:t>
            </w:r>
          </w:p>
          <w:p w14:paraId="7DB04AAB" w14:textId="0FC42082" w:rsidR="000F293F" w:rsidRPr="007912B2" w:rsidRDefault="000F293F" w:rsidP="000F293F">
            <w:pPr>
              <w:pStyle w:val="a4"/>
              <w:ind w:left="644"/>
              <w:jc w:val="both"/>
              <w:rPr>
                <w:rFonts w:ascii="Arial Narrow" w:hAnsi="Arial Narrow" w:cs="Arial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5"/>
              <w:gridCol w:w="3360"/>
              <w:gridCol w:w="3341"/>
              <w:gridCol w:w="2188"/>
            </w:tblGrid>
            <w:tr w:rsidR="005944B0" w14:paraId="1FD79CD9" w14:textId="77777777" w:rsidTr="00806DB9">
              <w:tc>
                <w:tcPr>
                  <w:tcW w:w="495" w:type="dxa"/>
                </w:tcPr>
                <w:p w14:paraId="162F97C3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№</w:t>
                  </w:r>
                </w:p>
              </w:tc>
              <w:tc>
                <w:tcPr>
                  <w:tcW w:w="3360" w:type="dxa"/>
                </w:tcPr>
                <w:p w14:paraId="3ADDC90A" w14:textId="07978E34" w:rsidR="005944B0" w:rsidRDefault="005944B0" w:rsidP="005944B0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Задача</w:t>
                  </w:r>
                </w:p>
              </w:tc>
              <w:tc>
                <w:tcPr>
                  <w:tcW w:w="3341" w:type="dxa"/>
                </w:tcPr>
                <w:p w14:paraId="69765D1F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Ожидаемый результат</w:t>
                  </w:r>
                </w:p>
              </w:tc>
              <w:tc>
                <w:tcPr>
                  <w:tcW w:w="2188" w:type="dxa"/>
                </w:tcPr>
                <w:p w14:paraId="7CDF5BF4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Средство проверки</w:t>
                  </w:r>
                </w:p>
              </w:tc>
            </w:tr>
            <w:tr w:rsidR="005944B0" w:rsidRPr="00D4524F" w14:paraId="6C2B602A" w14:textId="77777777" w:rsidTr="00806DB9">
              <w:tc>
                <w:tcPr>
                  <w:tcW w:w="495" w:type="dxa"/>
                </w:tcPr>
                <w:p w14:paraId="2DA8F864" w14:textId="77777777" w:rsidR="005944B0" w:rsidRPr="00967F3F" w:rsidRDefault="005944B0" w:rsidP="005944B0">
                  <w:pPr>
                    <w:ind w:right="-104"/>
                    <w:jc w:val="both"/>
                    <w:rPr>
                      <w:rFonts w:ascii="Arial Narrow" w:hAnsi="Arial Narrow"/>
                    </w:rPr>
                  </w:pPr>
                  <w:r w:rsidRPr="00967F3F">
                    <w:rPr>
                      <w:rFonts w:ascii="Arial Narrow" w:hAnsi="Arial Narrow"/>
                    </w:rPr>
                    <w:t xml:space="preserve"> 1.</w:t>
                  </w:r>
                </w:p>
              </w:tc>
              <w:tc>
                <w:tcPr>
                  <w:tcW w:w="3360" w:type="dxa"/>
                </w:tcPr>
                <w:p w14:paraId="464DD9B6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967F3F">
                    <w:rPr>
                      <w:rFonts w:ascii="Arial Narrow" w:hAnsi="Arial Narrow"/>
                    </w:rPr>
                    <w:t>Ведение надлежащего делопроизводства двух кооперативов, ведение и обновление базы данных членов кооператива с учетом изменений в течении года, бухгалтерского учета, включая налогообложение, внедрение эл. Налогообложения</w:t>
                  </w:r>
                  <w:r>
                    <w:rPr>
                      <w:rFonts w:ascii="Arial Narrow" w:hAnsi="Arial Narrow"/>
                    </w:rPr>
                    <w:t xml:space="preserve"> (</w:t>
                  </w:r>
                  <w:r>
                    <w:rPr>
                      <w:rFonts w:ascii="Arial Narrow" w:hAnsi="Arial Narrow"/>
                      <w:lang w:val="en-US"/>
                    </w:rPr>
                    <w:t>Excel</w:t>
                  </w:r>
                  <w:r w:rsidRPr="00967F3F">
                    <w:rPr>
                      <w:rFonts w:ascii="Arial Narrow" w:hAnsi="Arial Narrow"/>
                    </w:rPr>
                    <w:t xml:space="preserve"> – не менее трех выездов в один квартал в кооперативы;</w:t>
                  </w:r>
                </w:p>
              </w:tc>
              <w:tc>
                <w:tcPr>
                  <w:tcW w:w="3341" w:type="dxa"/>
                </w:tcPr>
                <w:p w14:paraId="33A5FC9A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- Налаженное делопроизводство </w:t>
                  </w:r>
                </w:p>
                <w:p w14:paraId="01D85F7D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Актуальная база данных о членах кооперативах, включая данные об объемах производства;</w:t>
                  </w:r>
                </w:p>
                <w:p w14:paraId="64D3F315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Налажен бухгалтерский учет и ведется своевременная отчетность в фискальных органах:</w:t>
                  </w:r>
                </w:p>
                <w:p w14:paraId="32216112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8" w:type="dxa"/>
                </w:tcPr>
                <w:p w14:paraId="4595C45C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Наличие всех документов;</w:t>
                  </w:r>
                </w:p>
                <w:p w14:paraId="1D9AC894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Наличие обновленной базы данных;</w:t>
                  </w:r>
                </w:p>
                <w:p w14:paraId="560D905C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Бухгалтерские отчеты</w:t>
                  </w:r>
                </w:p>
                <w:p w14:paraId="6167F4E8" w14:textId="77777777" w:rsidR="005944B0" w:rsidRPr="00D4524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5944B0" w14:paraId="42028294" w14:textId="77777777" w:rsidTr="00806DB9">
              <w:tc>
                <w:tcPr>
                  <w:tcW w:w="495" w:type="dxa"/>
                </w:tcPr>
                <w:p w14:paraId="57151D13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967F3F">
                    <w:rPr>
                      <w:rFonts w:ascii="Arial Narrow" w:hAnsi="Arial Narrow"/>
                    </w:rPr>
                    <w:t>2.</w:t>
                  </w:r>
                </w:p>
              </w:tc>
              <w:tc>
                <w:tcPr>
                  <w:tcW w:w="3360" w:type="dxa"/>
                </w:tcPr>
                <w:p w14:paraId="60093871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967F3F">
                    <w:rPr>
                      <w:rFonts w:ascii="Arial Narrow" w:hAnsi="Arial Narrow"/>
                    </w:rPr>
                    <w:t>Содействие кооперативам по построению эффективного маркетинга, позволяющий увеличить объемы продажи на 2021 г. как минимум на 30% по сравнению с 2020г.</w:t>
                  </w:r>
                </w:p>
              </w:tc>
              <w:tc>
                <w:tcPr>
                  <w:tcW w:w="3341" w:type="dxa"/>
                </w:tcPr>
                <w:p w14:paraId="5CC73F62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967F3F">
                    <w:rPr>
                      <w:rFonts w:ascii="Arial Narrow" w:hAnsi="Arial Narrow"/>
                    </w:rPr>
                    <w:t>Объем продукции- меда увеличен на 30%</w:t>
                  </w:r>
                  <w:r>
                    <w:rPr>
                      <w:rFonts w:ascii="Arial Narrow" w:hAnsi="Arial Narrow"/>
                    </w:rPr>
                    <w:t>.</w:t>
                  </w:r>
                </w:p>
              </w:tc>
              <w:tc>
                <w:tcPr>
                  <w:tcW w:w="2188" w:type="dxa"/>
                </w:tcPr>
                <w:p w14:paraId="62D787DD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- </w:t>
                  </w:r>
                  <w:r w:rsidRPr="00967F3F">
                    <w:rPr>
                      <w:rFonts w:ascii="Arial Narrow" w:hAnsi="Arial Narrow"/>
                    </w:rPr>
                    <w:t>Наличие контракта на поставку меда</w:t>
                  </w:r>
                  <w:r>
                    <w:rPr>
                      <w:rFonts w:ascii="Arial Narrow" w:hAnsi="Arial Narrow"/>
                    </w:rPr>
                    <w:t>;</w:t>
                  </w:r>
                </w:p>
                <w:p w14:paraId="01840D65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44B0" w:rsidRPr="00967F3F" w14:paraId="3F3B4648" w14:textId="77777777" w:rsidTr="00806DB9">
              <w:tc>
                <w:tcPr>
                  <w:tcW w:w="495" w:type="dxa"/>
                </w:tcPr>
                <w:p w14:paraId="75584C05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3.</w:t>
                  </w:r>
                </w:p>
              </w:tc>
              <w:tc>
                <w:tcPr>
                  <w:tcW w:w="3360" w:type="dxa"/>
                </w:tcPr>
                <w:p w14:paraId="57694278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967F3F">
                    <w:rPr>
                      <w:rFonts w:ascii="Arial Narrow" w:hAnsi="Arial Narrow"/>
                    </w:rPr>
                    <w:t xml:space="preserve">Ведение мониторинга по соблюдению инструкций по производству меда с учетом требований системы управления качеством – не менее трех выездов в каждый кооператив и посещение каждой пасеки пчеловодов в ходе четырех основных этапов производства – весенняя подготовка к сезону, летний сезон медоноса, качка, осенняя </w:t>
                  </w:r>
                  <w:r w:rsidRPr="00967F3F">
                    <w:rPr>
                      <w:rFonts w:ascii="Arial Narrow" w:hAnsi="Arial Narrow"/>
                    </w:rPr>
                    <w:lastRenderedPageBreak/>
                    <w:t xml:space="preserve">подготовка к зиме. А также </w:t>
                  </w:r>
                  <w:proofErr w:type="spellStart"/>
                  <w:r w:rsidRPr="00967F3F">
                    <w:rPr>
                      <w:rFonts w:ascii="Arial Narrow" w:hAnsi="Arial Narrow"/>
                    </w:rPr>
                    <w:t>фасилитация</w:t>
                  </w:r>
                  <w:proofErr w:type="spellEnd"/>
                  <w:r w:rsidRPr="00967F3F">
                    <w:rPr>
                      <w:rFonts w:ascii="Arial Narrow" w:hAnsi="Arial Narrow"/>
                    </w:rPr>
                    <w:t xml:space="preserve"> процесса заполнения пчеловодами карты медоносов для дальнейшей выработки плана кочевки с учетом цветения и климатических влияний на цветение медоносов;</w:t>
                  </w:r>
                </w:p>
              </w:tc>
              <w:tc>
                <w:tcPr>
                  <w:tcW w:w="3341" w:type="dxa"/>
                </w:tcPr>
                <w:p w14:paraId="7C27C9BC" w14:textId="36252166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lastRenderedPageBreak/>
                    <w:t xml:space="preserve">Пчеловоды четко следуют имеющимся инструкциям в течение года на всех основных этапах производства, ведут записи в журналах, заполняют карты цветения медоносов. </w:t>
                  </w:r>
                </w:p>
              </w:tc>
              <w:tc>
                <w:tcPr>
                  <w:tcW w:w="2188" w:type="dxa"/>
                </w:tcPr>
                <w:p w14:paraId="1D7330D4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- Заполненные чек-листы по итогам мониторинга всех основных этапов производства меда. </w:t>
                  </w:r>
                </w:p>
                <w:p w14:paraId="6724EE7C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Заполненные журналы пчеловодов</w:t>
                  </w:r>
                </w:p>
                <w:p w14:paraId="0EDDF11A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- Заполненные карты цветения медоносов. </w:t>
                  </w:r>
                </w:p>
                <w:p w14:paraId="7377350E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- Фото мониторинговых </w:t>
                  </w:r>
                  <w:r>
                    <w:rPr>
                      <w:rFonts w:ascii="Arial Narrow" w:hAnsi="Arial Narrow"/>
                    </w:rPr>
                    <w:lastRenderedPageBreak/>
                    <w:t>выездов</w:t>
                  </w:r>
                </w:p>
              </w:tc>
            </w:tr>
            <w:tr w:rsidR="005944B0" w:rsidRPr="00967F3F" w14:paraId="4A2BCCD5" w14:textId="77777777" w:rsidTr="00806DB9">
              <w:tc>
                <w:tcPr>
                  <w:tcW w:w="495" w:type="dxa"/>
                </w:tcPr>
                <w:p w14:paraId="60041D15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lastRenderedPageBreak/>
                    <w:t>4.</w:t>
                  </w:r>
                </w:p>
              </w:tc>
              <w:tc>
                <w:tcPr>
                  <w:tcW w:w="3360" w:type="dxa"/>
                </w:tcPr>
                <w:p w14:paraId="18DCA22C" w14:textId="77777777" w:rsidR="005944B0" w:rsidRPr="00D4524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D4524F">
                    <w:rPr>
                      <w:rFonts w:ascii="Arial Narrow" w:hAnsi="Arial Narrow"/>
                    </w:rPr>
                    <w:t xml:space="preserve">Внедрение системы </w:t>
                  </w:r>
                  <w:proofErr w:type="spellStart"/>
                  <w:r w:rsidRPr="00D4524F">
                    <w:rPr>
                      <w:rFonts w:ascii="Arial Narrow" w:hAnsi="Arial Narrow"/>
                    </w:rPr>
                    <w:t>менторства</w:t>
                  </w:r>
                  <w:proofErr w:type="spellEnd"/>
                  <w:r w:rsidRPr="00D4524F">
                    <w:rPr>
                      <w:rFonts w:ascii="Arial Narrow" w:hAnsi="Arial Narrow"/>
                    </w:rPr>
                    <w:t xml:space="preserve"> в двух кооперативах с целью увеличения объемов производства и вовлечения молодежи, включая женщин в пчеловодство – не менее 25 новых пчеловодов: </w:t>
                  </w:r>
                </w:p>
                <w:p w14:paraId="634628E8" w14:textId="77777777" w:rsidR="005944B0" w:rsidRPr="00D4524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D4524F">
                    <w:rPr>
                      <w:rFonts w:ascii="Arial Narrow" w:hAnsi="Arial Narrow"/>
                    </w:rPr>
                    <w:t>-  рассмотреть, предлагаемые программой Бай Алай, критерии отбора начинающих пчеловодов и менторов, при необходимости внести дополнения/изменения;</w:t>
                  </w:r>
                </w:p>
                <w:p w14:paraId="159C2B98" w14:textId="77777777" w:rsidR="005944B0" w:rsidRPr="00D4524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D4524F">
                    <w:rPr>
                      <w:rFonts w:ascii="Arial Narrow" w:hAnsi="Arial Narrow"/>
                    </w:rPr>
                    <w:t>- провести мобилизацию по отбору начинающих пчеловодов из числа молодежи, включая женщин;</w:t>
                  </w:r>
                </w:p>
                <w:p w14:paraId="23411B7F" w14:textId="77777777" w:rsidR="005944B0" w:rsidRPr="00D4524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D4524F">
                    <w:rPr>
                      <w:rFonts w:ascii="Arial Narrow" w:hAnsi="Arial Narrow"/>
                    </w:rPr>
                    <w:t>- провести для новых пчеловодов тренинг по экономическому анализу пчеловодства, включая технологическую карту;</w:t>
                  </w:r>
                </w:p>
                <w:p w14:paraId="13C8903C" w14:textId="77777777" w:rsidR="005944B0" w:rsidRPr="00D4524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D4524F">
                    <w:rPr>
                      <w:rFonts w:ascii="Arial Narrow" w:hAnsi="Arial Narrow"/>
                    </w:rPr>
                    <w:t>- провести обучающий тренинг по требованиям к качеству с учетом пищевой безопасности;</w:t>
                  </w:r>
                </w:p>
                <w:p w14:paraId="10521103" w14:textId="77777777" w:rsidR="005944B0" w:rsidRPr="00D4524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D4524F">
                    <w:rPr>
                      <w:rFonts w:ascii="Arial Narrow" w:hAnsi="Arial Narrow"/>
                    </w:rPr>
                    <w:t xml:space="preserve">- отобрать менторов из числа членов кооператива для </w:t>
                  </w:r>
                  <w:proofErr w:type="spellStart"/>
                  <w:r w:rsidRPr="00D4524F">
                    <w:rPr>
                      <w:rFonts w:ascii="Arial Narrow" w:hAnsi="Arial Narrow"/>
                    </w:rPr>
                    <w:t>менторства</w:t>
                  </w:r>
                  <w:proofErr w:type="spellEnd"/>
                  <w:r w:rsidRPr="00D4524F">
                    <w:rPr>
                      <w:rFonts w:ascii="Arial Narrow" w:hAnsi="Arial Narrow"/>
                    </w:rPr>
                    <w:t xml:space="preserve"> новых пчеловодов;</w:t>
                  </w:r>
                </w:p>
                <w:p w14:paraId="376350F2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D4524F">
                    <w:rPr>
                      <w:rFonts w:ascii="Arial Narrow" w:hAnsi="Arial Narrow"/>
                    </w:rPr>
                    <w:t>- разработать совместно с менторами условия работы с начинающими пчеловодами;</w:t>
                  </w:r>
                </w:p>
              </w:tc>
              <w:tc>
                <w:tcPr>
                  <w:tcW w:w="3341" w:type="dxa"/>
                </w:tcPr>
                <w:p w14:paraId="782517DF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Отобраны менторы и начинающие пчеловоды – не менее 25 новых пчеловодов;</w:t>
                  </w:r>
                </w:p>
                <w:p w14:paraId="4211BC8C" w14:textId="6E678C53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Начинающие пчеловоды понимают экономический анализ пчеловодства и имеют знания о требованиях к качеству меда с учетом пищевой безопасности;</w:t>
                  </w:r>
                </w:p>
                <w:p w14:paraId="3D7B2E7C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- Менторы и начинающие пчеловоды понимают выгоду от менторской системы и условия работы; </w:t>
                  </w:r>
                </w:p>
                <w:p w14:paraId="39B32CE7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Отобранные менторы до конца сезона практически обучают начинающих пчеловодов;</w:t>
                  </w:r>
                </w:p>
              </w:tc>
              <w:tc>
                <w:tcPr>
                  <w:tcW w:w="2188" w:type="dxa"/>
                </w:tcPr>
                <w:p w14:paraId="29CE7C4D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Список групп: ментор+4-5 начинающих пчеловодов;</w:t>
                  </w:r>
                </w:p>
                <w:p w14:paraId="71835C67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Фото отчет по работе менторов с начинающими пчеловодами во время практической работы;</w:t>
                  </w:r>
                </w:p>
                <w:p w14:paraId="577CD1BB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- Отчет тренеров по обучениям начинающих пчеловодов.  </w:t>
                  </w:r>
                </w:p>
                <w:p w14:paraId="6A86C594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Отчет о проведенной работе;</w:t>
                  </w:r>
                </w:p>
                <w:p w14:paraId="4F56A604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5944B0" w:rsidRPr="00967F3F" w14:paraId="79E49E7A" w14:textId="77777777" w:rsidTr="00806DB9">
              <w:tc>
                <w:tcPr>
                  <w:tcW w:w="495" w:type="dxa"/>
                </w:tcPr>
                <w:p w14:paraId="0D5DD801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5.</w:t>
                  </w:r>
                </w:p>
              </w:tc>
              <w:tc>
                <w:tcPr>
                  <w:tcW w:w="3360" w:type="dxa"/>
                </w:tcPr>
                <w:p w14:paraId="643462EC" w14:textId="77777777" w:rsidR="005944B0" w:rsidRPr="00965E0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965E00">
                    <w:rPr>
                      <w:rFonts w:ascii="Arial Narrow" w:hAnsi="Arial Narrow"/>
                    </w:rPr>
                    <w:t xml:space="preserve">Оказание содействия двум кооперативам при консолидации объёма меда для поставки покупателям согласно контрактам: </w:t>
                  </w:r>
                </w:p>
                <w:p w14:paraId="48C3D94A" w14:textId="77777777" w:rsidR="005944B0" w:rsidRPr="00965E0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965E00">
                    <w:rPr>
                      <w:rFonts w:ascii="Arial Narrow" w:hAnsi="Arial Narrow"/>
                    </w:rPr>
                    <w:t xml:space="preserve">-  </w:t>
                  </w:r>
                  <w:proofErr w:type="spellStart"/>
                  <w:r w:rsidRPr="00965E00">
                    <w:rPr>
                      <w:rFonts w:ascii="Arial Narrow" w:hAnsi="Arial Narrow"/>
                    </w:rPr>
                    <w:t>фасилитация</w:t>
                  </w:r>
                  <w:proofErr w:type="spellEnd"/>
                  <w:r w:rsidRPr="00965E00">
                    <w:rPr>
                      <w:rFonts w:ascii="Arial Narrow" w:hAnsi="Arial Narrow"/>
                    </w:rPr>
                    <w:t xml:space="preserve"> отбора проб для лаб. Тестов;</w:t>
                  </w:r>
                </w:p>
                <w:p w14:paraId="1C73D8C2" w14:textId="77777777" w:rsidR="005944B0" w:rsidRPr="00965E0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965E00">
                    <w:rPr>
                      <w:rFonts w:ascii="Arial Narrow" w:hAnsi="Arial Narrow"/>
                    </w:rPr>
                    <w:t xml:space="preserve">- </w:t>
                  </w:r>
                  <w:proofErr w:type="spellStart"/>
                  <w:r w:rsidRPr="00965E00">
                    <w:rPr>
                      <w:rFonts w:ascii="Arial Narrow" w:hAnsi="Arial Narrow"/>
                    </w:rPr>
                    <w:t>фасилитация</w:t>
                  </w:r>
                  <w:proofErr w:type="spellEnd"/>
                  <w:r w:rsidRPr="00965E00">
                    <w:rPr>
                      <w:rFonts w:ascii="Arial Narrow" w:hAnsi="Arial Narrow"/>
                    </w:rPr>
                    <w:t xml:space="preserve"> подготовки необходимых документов для сдачи и отправки проб в лабораторию;</w:t>
                  </w:r>
                </w:p>
                <w:p w14:paraId="234F3B08" w14:textId="77777777" w:rsidR="005944B0" w:rsidRPr="00965E0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965E00">
                    <w:rPr>
                      <w:rFonts w:ascii="Arial Narrow" w:hAnsi="Arial Narrow"/>
                    </w:rPr>
                    <w:t xml:space="preserve">- </w:t>
                  </w:r>
                  <w:proofErr w:type="spellStart"/>
                  <w:r w:rsidRPr="00965E00">
                    <w:rPr>
                      <w:rFonts w:ascii="Arial Narrow" w:hAnsi="Arial Narrow"/>
                    </w:rPr>
                    <w:t>фасилитация</w:t>
                  </w:r>
                  <w:proofErr w:type="spellEnd"/>
                  <w:r w:rsidRPr="00965E00">
                    <w:rPr>
                      <w:rFonts w:ascii="Arial Narrow" w:hAnsi="Arial Narrow"/>
                    </w:rPr>
                    <w:t xml:space="preserve"> правильной маркировки меда согласно с учетом количества качки в сезон;</w:t>
                  </w:r>
                </w:p>
                <w:p w14:paraId="3198705B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965E00">
                    <w:rPr>
                      <w:rFonts w:ascii="Arial Narrow" w:hAnsi="Arial Narrow"/>
                    </w:rPr>
                    <w:t xml:space="preserve">- </w:t>
                  </w:r>
                  <w:proofErr w:type="spellStart"/>
                  <w:r w:rsidRPr="00965E00">
                    <w:rPr>
                      <w:rFonts w:ascii="Arial Narrow" w:hAnsi="Arial Narrow"/>
                    </w:rPr>
                    <w:t>фасилитация</w:t>
                  </w:r>
                  <w:proofErr w:type="spellEnd"/>
                  <w:r w:rsidRPr="00965E00">
                    <w:rPr>
                      <w:rFonts w:ascii="Arial Narrow" w:hAnsi="Arial Narrow"/>
                    </w:rPr>
                    <w:t xml:space="preserve"> правильного хранения партии меда, отобранного для поставки покупателю;</w:t>
                  </w:r>
                </w:p>
              </w:tc>
              <w:tc>
                <w:tcPr>
                  <w:tcW w:w="3341" w:type="dxa"/>
                </w:tcPr>
                <w:p w14:paraId="401B33B7" w14:textId="157F4C6F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- Образцы отобраны и получены результаты </w:t>
                  </w:r>
                  <w:proofErr w:type="spellStart"/>
                  <w:proofErr w:type="gramStart"/>
                  <w:r>
                    <w:rPr>
                      <w:rFonts w:ascii="Arial Narrow" w:hAnsi="Arial Narrow"/>
                    </w:rPr>
                    <w:t>лаб.исследований</w:t>
                  </w:r>
                  <w:proofErr w:type="spellEnd"/>
                  <w:proofErr w:type="gramEnd"/>
                  <w:r>
                    <w:rPr>
                      <w:rFonts w:ascii="Arial Narrow" w:hAnsi="Arial Narrow"/>
                    </w:rPr>
                    <w:t xml:space="preserve"> о качестве меда </w:t>
                  </w:r>
                </w:p>
                <w:p w14:paraId="6E9BD975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- Пчеловоды ведут соответствующую маркировку </w:t>
                  </w:r>
                </w:p>
                <w:p w14:paraId="6BF23F82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Пчеловоды обеспечивают минимальные требования к хранению меда</w:t>
                  </w:r>
                </w:p>
                <w:p w14:paraId="477B4E8B" w14:textId="6C8BFC5C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Кооперативы произвели поставку продукцию согласно имеющимся контрактам.</w:t>
                  </w:r>
                </w:p>
              </w:tc>
              <w:tc>
                <w:tcPr>
                  <w:tcW w:w="2188" w:type="dxa"/>
                </w:tcPr>
                <w:p w14:paraId="60810F20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Протоколы лаб. Исследований</w:t>
                  </w:r>
                </w:p>
                <w:p w14:paraId="522E164A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- заполненные мониторинговые чек-листы по маркировке и хранению </w:t>
                  </w:r>
                </w:p>
                <w:p w14:paraId="4D1A02A7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Фото отчеты</w:t>
                  </w:r>
                </w:p>
              </w:tc>
            </w:tr>
            <w:tr w:rsidR="005944B0" w:rsidRPr="00967F3F" w14:paraId="0CB61227" w14:textId="77777777" w:rsidTr="00806DB9">
              <w:tc>
                <w:tcPr>
                  <w:tcW w:w="495" w:type="dxa"/>
                </w:tcPr>
                <w:p w14:paraId="52A0980B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6.</w:t>
                  </w:r>
                </w:p>
              </w:tc>
              <w:tc>
                <w:tcPr>
                  <w:tcW w:w="3360" w:type="dxa"/>
                </w:tcPr>
                <w:p w14:paraId="75F5C339" w14:textId="77777777" w:rsidR="005944B0" w:rsidRPr="00965E0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965E00">
                    <w:rPr>
                      <w:rFonts w:ascii="Arial Narrow" w:hAnsi="Arial Narrow"/>
                    </w:rPr>
                    <w:t>Содействие двум кооперативам по реализации операционного плана действий и достижения поставленных задач на 2021 год;</w:t>
                  </w:r>
                </w:p>
                <w:p w14:paraId="704F4AC1" w14:textId="7777777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 w:rsidRPr="00965E00">
                    <w:rPr>
                      <w:rFonts w:ascii="Arial Narrow" w:hAnsi="Arial Narrow"/>
                    </w:rPr>
                    <w:t>Организация общего собрания по итогам года и результатам реализации операционного плана;</w:t>
                  </w:r>
                </w:p>
              </w:tc>
              <w:tc>
                <w:tcPr>
                  <w:tcW w:w="3341" w:type="dxa"/>
                </w:tcPr>
                <w:p w14:paraId="2CF3C16E" w14:textId="7C987DF4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-Отчет исполнительного органа обоих кооперативов принят на общем собрании членов кооперативов. </w:t>
                  </w:r>
                </w:p>
              </w:tc>
              <w:tc>
                <w:tcPr>
                  <w:tcW w:w="2188" w:type="dxa"/>
                </w:tcPr>
                <w:p w14:paraId="02EE68CE" w14:textId="77777777" w:rsidR="005944B0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- Протоколы общего собрания </w:t>
                  </w:r>
                </w:p>
                <w:p w14:paraId="1E50616B" w14:textId="57827867" w:rsidR="005944B0" w:rsidRPr="00967F3F" w:rsidRDefault="005944B0" w:rsidP="005944B0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 Отчет о выполненной работе в течение года и итогов реализации операционного плана обоих кооперативов</w:t>
                  </w:r>
                </w:p>
              </w:tc>
            </w:tr>
          </w:tbl>
          <w:p w14:paraId="6F2D78E1" w14:textId="77777777" w:rsidR="007E0029" w:rsidRPr="007912B2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ind w:left="284"/>
              <w:contextualSpacing/>
              <w:jc w:val="both"/>
              <w:rPr>
                <w:rFonts w:ascii="Arial Narrow" w:hAnsi="Arial Narrow" w:cs="Arial"/>
              </w:rPr>
            </w:pPr>
          </w:p>
          <w:p w14:paraId="3E834C32" w14:textId="77777777" w:rsidR="007E0029" w:rsidRPr="007912B2" w:rsidRDefault="007E0029" w:rsidP="007E0029">
            <w:pPr>
              <w:pStyle w:val="a4"/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</w:p>
          <w:p w14:paraId="4E0EE8C3" w14:textId="77777777" w:rsidR="007E0029" w:rsidRPr="007912B2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i/>
              </w:rPr>
            </w:pPr>
            <w:r w:rsidRPr="007912B2">
              <w:rPr>
                <w:rFonts w:ascii="Arial Narrow" w:hAnsi="Arial Narrow" w:cs="Arial"/>
                <w:b/>
                <w:i/>
              </w:rPr>
              <w:t xml:space="preserve"> Общие задачи</w:t>
            </w:r>
          </w:p>
          <w:p w14:paraId="2D046F6F" w14:textId="77777777" w:rsidR="004747A9" w:rsidRPr="007912B2" w:rsidRDefault="004747A9" w:rsidP="004747A9">
            <w:pPr>
              <w:pStyle w:val="a4"/>
              <w:numPr>
                <w:ilvl w:val="0"/>
                <w:numId w:val="27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912B2">
              <w:rPr>
                <w:rFonts w:ascii="Arial Narrow" w:hAnsi="Arial Narrow" w:cs="Arial"/>
              </w:rPr>
              <w:t>Предоставить подробный план мероприятий по оказанию услуг с учетом поставленных задач на обсуждение и утверждение проектной команде;</w:t>
            </w:r>
          </w:p>
          <w:p w14:paraId="1E33D310" w14:textId="77777777" w:rsidR="004747A9" w:rsidRPr="00487B19" w:rsidRDefault="004747A9" w:rsidP="004747A9">
            <w:pPr>
              <w:pStyle w:val="a4"/>
              <w:numPr>
                <w:ilvl w:val="0"/>
                <w:numId w:val="27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912B2">
              <w:rPr>
                <w:rFonts w:ascii="Arial Narrow" w:hAnsi="Arial Narrow" w:cs="Arial"/>
              </w:rPr>
              <w:t>Предоставить описательные отчеты</w:t>
            </w:r>
            <w:r>
              <w:rPr>
                <w:rFonts w:ascii="Arial Narrow" w:hAnsi="Arial Narrow" w:cs="Arial"/>
              </w:rPr>
              <w:t>:</w:t>
            </w:r>
          </w:p>
          <w:p w14:paraId="4534C934" w14:textId="77777777" w:rsidR="004747A9" w:rsidRDefault="004747A9" w:rsidP="004747A9">
            <w:pPr>
              <w:pStyle w:val="a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первый описательный отчет предоставить не позднее 15 июня 2021 г.;</w:t>
            </w:r>
          </w:p>
          <w:p w14:paraId="1517B92B" w14:textId="77777777" w:rsidR="004747A9" w:rsidRDefault="004747A9" w:rsidP="004747A9">
            <w:pPr>
              <w:pStyle w:val="a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второй описательный отчет предоставить не позднее 15 сентября 2021 г.;</w:t>
            </w:r>
          </w:p>
          <w:p w14:paraId="4A2761F7" w14:textId="77777777" w:rsidR="004747A9" w:rsidRPr="007912B2" w:rsidRDefault="004747A9" w:rsidP="004747A9">
            <w:pPr>
              <w:pStyle w:val="a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 xml:space="preserve">- третий финальный описательный отчет предоставить не позднее 30 ноября 2021 г. </w:t>
            </w:r>
          </w:p>
          <w:p w14:paraId="63E6152C" w14:textId="77777777" w:rsidR="007E0029" w:rsidRPr="007912B2" w:rsidRDefault="007E0029" w:rsidP="007E0029">
            <w:pPr>
              <w:jc w:val="both"/>
              <w:rPr>
                <w:rFonts w:ascii="Arial Narrow" w:hAnsi="Arial Narrow"/>
                <w:b/>
              </w:rPr>
            </w:pPr>
          </w:p>
          <w:p w14:paraId="0CC72E07" w14:textId="77777777" w:rsidR="007E0029" w:rsidRPr="007912B2" w:rsidRDefault="007E0029" w:rsidP="007E0029">
            <w:pPr>
              <w:jc w:val="both"/>
              <w:rPr>
                <w:rFonts w:ascii="Arial Narrow" w:hAnsi="Arial Narrow"/>
              </w:rPr>
            </w:pPr>
          </w:p>
          <w:p w14:paraId="31E42B54" w14:textId="77777777" w:rsidR="006242E8" w:rsidRPr="007912B2" w:rsidRDefault="006242E8" w:rsidP="007E0029">
            <w:pPr>
              <w:widowControl/>
              <w:rPr>
                <w:rFonts w:ascii="Arial Narrow" w:hAnsi="Arial Narrow" w:cs="Arial"/>
                <w:bCs/>
                <w:lang w:eastAsia="ru-RU"/>
              </w:rPr>
            </w:pPr>
          </w:p>
          <w:p w14:paraId="195EF4E8" w14:textId="77777777" w:rsidR="004747A9" w:rsidRPr="00FE7BD1" w:rsidRDefault="004747A9" w:rsidP="004747A9">
            <w:pPr>
              <w:pStyle w:val="a4"/>
              <w:widowControl/>
              <w:numPr>
                <w:ilvl w:val="0"/>
                <w:numId w:val="21"/>
              </w:numPr>
              <w:ind w:left="457"/>
              <w:rPr>
                <w:rFonts w:ascii="Arial Narrow" w:hAnsi="Arial Narrow" w:cs="Arial"/>
                <w:b/>
                <w:bCs/>
                <w:lang w:eastAsia="ru-RU"/>
              </w:rPr>
            </w:pPr>
            <w:r w:rsidRPr="00FE7BD1">
              <w:rPr>
                <w:rFonts w:ascii="Arial Narrow" w:hAnsi="Arial Narrow" w:cs="Arial"/>
                <w:b/>
                <w:bCs/>
                <w:lang w:eastAsia="ru-RU"/>
              </w:rPr>
              <w:t>Процедура подачи заявок</w:t>
            </w:r>
          </w:p>
          <w:p w14:paraId="6AE63561" w14:textId="79DA680A" w:rsidR="004747A9" w:rsidRDefault="004747A9" w:rsidP="004747A9">
            <w:pPr>
              <w:widowControl/>
              <w:rPr>
                <w:rFonts w:ascii="Arial Narrow" w:hAnsi="Arial Narrow" w:cs="Arial"/>
                <w:bCs/>
                <w:lang w:eastAsia="ru-RU"/>
              </w:rPr>
            </w:pPr>
            <w:r w:rsidRPr="007E0029">
              <w:rPr>
                <w:rFonts w:ascii="Arial Narrow" w:hAnsi="Arial Narrow" w:cs="Arial"/>
                <w:bCs/>
                <w:lang w:eastAsia="ru-RU"/>
              </w:rPr>
              <w:t xml:space="preserve">Кандидатам необходимо прислать следующие документы на электронную почту </w:t>
            </w:r>
            <w:hyperlink r:id="rId9" w:history="1">
              <w:r w:rsidRPr="003D3417">
                <w:rPr>
                  <w:rStyle w:val="a5"/>
                  <w:rFonts w:ascii="Arial Narrow" w:hAnsi="Arial Narrow" w:cs="Arial"/>
                  <w:bCs/>
                  <w:lang w:val="en-US" w:eastAsia="ru-RU"/>
                </w:rPr>
                <w:t>Nurgul</w:t>
              </w:r>
              <w:r w:rsidRPr="003D3417">
                <w:rPr>
                  <w:rStyle w:val="a5"/>
                  <w:rFonts w:ascii="Arial Narrow" w:hAnsi="Arial Narrow" w:cs="Arial"/>
                  <w:bCs/>
                  <w:lang w:eastAsia="ru-RU"/>
                </w:rPr>
                <w:t>.</w:t>
              </w:r>
              <w:r w:rsidRPr="003D3417">
                <w:rPr>
                  <w:rStyle w:val="a5"/>
                  <w:rFonts w:ascii="Arial Narrow" w:hAnsi="Arial Narrow" w:cs="Arial"/>
                  <w:bCs/>
                  <w:lang w:val="en-US" w:eastAsia="ru-RU"/>
                </w:rPr>
                <w:t>Tashtanova</w:t>
              </w:r>
              <w:r w:rsidRPr="003D3417">
                <w:rPr>
                  <w:rStyle w:val="a5"/>
                  <w:rFonts w:ascii="Arial Narrow" w:hAnsi="Arial Narrow" w:cs="Arial"/>
                  <w:bCs/>
                  <w:lang w:eastAsia="ru-RU"/>
                </w:rPr>
                <w:t>@</w:t>
              </w:r>
              <w:proofErr w:type="spellStart"/>
              <w:r w:rsidRPr="003D3417">
                <w:rPr>
                  <w:rStyle w:val="a5"/>
                  <w:rFonts w:ascii="Arial Narrow" w:hAnsi="Arial Narrow" w:cs="Arial"/>
                  <w:bCs/>
                  <w:lang w:val="en-US" w:eastAsia="ru-RU"/>
                </w:rPr>
                <w:t>helvetas</w:t>
              </w:r>
              <w:proofErr w:type="spellEnd"/>
              <w:r w:rsidRPr="003D3417">
                <w:rPr>
                  <w:rStyle w:val="a5"/>
                  <w:rFonts w:ascii="Arial Narrow" w:hAnsi="Arial Narrow" w:cs="Arial"/>
                  <w:bCs/>
                  <w:lang w:eastAsia="ru-RU"/>
                </w:rPr>
                <w:t>.</w:t>
              </w:r>
              <w:r w:rsidRPr="003D3417">
                <w:rPr>
                  <w:rStyle w:val="a5"/>
                  <w:rFonts w:ascii="Arial Narrow" w:hAnsi="Arial Narrow" w:cs="Arial"/>
                  <w:bCs/>
                  <w:lang w:val="en-US" w:eastAsia="ru-RU"/>
                </w:rPr>
                <w:t>org</w:t>
              </w:r>
            </w:hyperlink>
            <w:r w:rsidR="0066456F">
              <w:rPr>
                <w:rFonts w:ascii="Arial Narrow" w:hAnsi="Arial Narrow" w:cs="Arial"/>
                <w:bCs/>
                <w:lang w:eastAsia="ru-RU"/>
              </w:rPr>
              <w:t xml:space="preserve">, не позднее </w:t>
            </w:r>
            <w:r w:rsidR="008A6180">
              <w:rPr>
                <w:rFonts w:ascii="Arial Narrow" w:hAnsi="Arial Narrow" w:cs="Arial"/>
                <w:bCs/>
                <w:lang w:val="ky-KG" w:eastAsia="ru-RU"/>
              </w:rPr>
              <w:t>31</w:t>
            </w:r>
            <w:bookmarkStart w:id="0" w:name="_GoBack"/>
            <w:bookmarkEnd w:id="0"/>
            <w:r>
              <w:rPr>
                <w:rFonts w:ascii="Arial Narrow" w:hAnsi="Arial Narrow" w:cs="Arial"/>
                <w:bCs/>
                <w:lang w:eastAsia="ru-RU"/>
              </w:rPr>
              <w:t xml:space="preserve"> марта, 2021</w:t>
            </w:r>
            <w:r w:rsidRPr="007E0029">
              <w:rPr>
                <w:rFonts w:ascii="Arial Narrow" w:hAnsi="Arial Narrow" w:cs="Arial"/>
                <w:bCs/>
                <w:lang w:eastAsia="ru-RU"/>
              </w:rPr>
              <w:t xml:space="preserve"> года:</w:t>
            </w:r>
          </w:p>
          <w:p w14:paraId="1C9AC6EC" w14:textId="77777777" w:rsidR="004747A9" w:rsidRPr="007E0029" w:rsidRDefault="004747A9" w:rsidP="004747A9">
            <w:pPr>
              <w:widowControl/>
              <w:rPr>
                <w:rFonts w:ascii="Arial Narrow" w:hAnsi="Arial Narrow" w:cs="Arial"/>
                <w:bCs/>
                <w:lang w:eastAsia="ru-RU"/>
              </w:rPr>
            </w:pPr>
          </w:p>
          <w:p w14:paraId="78CE08CC" w14:textId="77777777" w:rsidR="004747A9" w:rsidRPr="007E0029" w:rsidRDefault="004747A9" w:rsidP="004747A9">
            <w:pPr>
              <w:widowControl/>
              <w:rPr>
                <w:rFonts w:ascii="Arial Narrow" w:hAnsi="Arial Narrow" w:cs="Arial"/>
                <w:b/>
                <w:bCs/>
                <w:lang w:val="kk-KZ" w:eastAsia="ru-RU"/>
              </w:rPr>
            </w:pPr>
            <w:r w:rsidRPr="007E0029">
              <w:rPr>
                <w:rFonts w:ascii="Arial Narrow" w:hAnsi="Arial Narrow" w:cs="Arial"/>
                <w:b/>
                <w:bCs/>
                <w:lang w:val="kk-KZ" w:eastAsia="ru-RU"/>
              </w:rPr>
              <w:t>Список документов для подачи заявок</w:t>
            </w:r>
          </w:p>
          <w:p w14:paraId="13347BBD" w14:textId="77777777" w:rsidR="004747A9" w:rsidRDefault="004747A9" w:rsidP="004747A9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r w:rsidRPr="007E0029">
              <w:rPr>
                <w:rFonts w:ascii="Arial Narrow" w:hAnsi="Arial Narrow" w:cs="Arial"/>
                <w:bCs/>
                <w:lang w:eastAsia="ru-RU"/>
              </w:rPr>
              <w:t xml:space="preserve">Свидетельство </w:t>
            </w:r>
            <w:r>
              <w:rPr>
                <w:rFonts w:ascii="Arial Narrow" w:hAnsi="Arial Narrow" w:cs="Arial"/>
                <w:bCs/>
                <w:lang w:eastAsia="ru-RU"/>
              </w:rPr>
              <w:t>о регистрации юридического лица</w:t>
            </w:r>
            <w:r w:rsidRPr="00FE7BD1">
              <w:rPr>
                <w:rFonts w:ascii="Arial Narrow" w:hAnsi="Arial Narrow" w:cs="Arial"/>
                <w:bCs/>
                <w:lang w:eastAsia="ru-RU"/>
              </w:rPr>
              <w:t>;</w:t>
            </w:r>
          </w:p>
          <w:p w14:paraId="5F7BBE6D" w14:textId="77777777" w:rsidR="004747A9" w:rsidRDefault="004747A9" w:rsidP="004747A9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r w:rsidRPr="00FF0171">
              <w:rPr>
                <w:rFonts w:ascii="Arial Narrow" w:hAnsi="Arial Narrow" w:cs="Arial"/>
                <w:bCs/>
                <w:lang w:eastAsia="ru-RU"/>
              </w:rPr>
              <w:t>Письмо заинтересованности с описанием опыта проведения аналогичных заданий</w:t>
            </w:r>
            <w:r w:rsidRPr="00FE7BD1">
              <w:rPr>
                <w:rFonts w:ascii="Arial Narrow" w:hAnsi="Arial Narrow" w:cs="Arial"/>
                <w:bCs/>
                <w:lang w:eastAsia="ru-RU"/>
              </w:rPr>
              <w:t>;</w:t>
            </w:r>
            <w:r w:rsidRPr="00FF0171">
              <w:rPr>
                <w:rFonts w:ascii="Arial Narrow" w:hAnsi="Arial Narrow" w:cs="Arial"/>
                <w:bCs/>
                <w:lang w:eastAsia="ru-RU"/>
              </w:rPr>
              <w:t xml:space="preserve"> </w:t>
            </w:r>
          </w:p>
          <w:p w14:paraId="2945415A" w14:textId="77777777" w:rsidR="004747A9" w:rsidRDefault="004747A9" w:rsidP="004747A9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r w:rsidRPr="00CB72E1">
              <w:rPr>
                <w:rFonts w:ascii="Arial Narrow" w:hAnsi="Arial Narrow" w:cs="Arial"/>
                <w:bCs/>
                <w:lang w:eastAsia="ru-RU"/>
              </w:rPr>
              <w:t xml:space="preserve">Резюме основных исполнителей с опытом </w:t>
            </w:r>
            <w:r w:rsidRPr="00FF0171">
              <w:rPr>
                <w:rFonts w:ascii="Arial Narrow" w:hAnsi="Arial Narrow" w:cs="Arial"/>
                <w:bCs/>
                <w:lang w:eastAsia="ru-RU"/>
              </w:rPr>
              <w:t>выполнения аналогичных заданий</w:t>
            </w:r>
            <w:r w:rsidRPr="00CB72E1">
              <w:rPr>
                <w:rFonts w:ascii="Arial Narrow" w:hAnsi="Arial Narrow" w:cs="Arial"/>
                <w:bCs/>
                <w:lang w:eastAsia="ru-RU"/>
              </w:rPr>
              <w:t>;</w:t>
            </w:r>
          </w:p>
          <w:p w14:paraId="60E8E6CB" w14:textId="4A8FCC64" w:rsidR="004747A9" w:rsidRPr="00CB72E1" w:rsidRDefault="004747A9" w:rsidP="004747A9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r w:rsidRPr="00CB72E1">
              <w:rPr>
                <w:rFonts w:ascii="Arial Narrow" w:hAnsi="Arial Narrow" w:cs="Arial"/>
                <w:bCs/>
                <w:lang w:eastAsia="ru-RU"/>
              </w:rPr>
              <w:t>План мероприятий, график выполнения, детальный бюджет</w:t>
            </w:r>
            <w:r w:rsidR="0066456F">
              <w:t xml:space="preserve"> </w:t>
            </w:r>
            <w:r>
              <w:rPr>
                <w:rFonts w:ascii="Arial Narrow" w:hAnsi="Arial Narrow" w:cs="Arial"/>
                <w:bCs/>
                <w:lang w:eastAsia="ru-RU"/>
              </w:rPr>
              <w:t>на 2021</w:t>
            </w:r>
            <w:r w:rsidRPr="00FF0171">
              <w:rPr>
                <w:rFonts w:ascii="Arial Narrow" w:hAnsi="Arial Narrow" w:cs="Arial"/>
                <w:bCs/>
                <w:lang w:eastAsia="ru-RU"/>
              </w:rPr>
              <w:t xml:space="preserve"> </w:t>
            </w:r>
            <w:r>
              <w:rPr>
                <w:rFonts w:ascii="Arial Narrow" w:hAnsi="Arial Narrow" w:cs="Arial"/>
                <w:bCs/>
                <w:lang w:eastAsia="ru-RU"/>
              </w:rPr>
              <w:t xml:space="preserve">г. </w:t>
            </w:r>
          </w:p>
          <w:p w14:paraId="61EAF66D" w14:textId="77777777" w:rsidR="004747A9" w:rsidRDefault="004747A9" w:rsidP="004747A9">
            <w:pPr>
              <w:rPr>
                <w:rFonts w:ascii="Arial Narrow" w:hAnsi="Arial Narrow" w:cs="Arial"/>
                <w:b/>
              </w:rPr>
            </w:pPr>
          </w:p>
          <w:p w14:paraId="0DFC9708" w14:textId="77777777" w:rsidR="004747A9" w:rsidRDefault="004747A9" w:rsidP="004747A9">
            <w:pPr>
              <w:rPr>
                <w:rFonts w:ascii="Arial Narrow" w:hAnsi="Arial Narrow" w:cs="Arial"/>
                <w:b/>
              </w:rPr>
            </w:pPr>
          </w:p>
          <w:p w14:paraId="2E3AC2CF" w14:textId="77777777" w:rsidR="004747A9" w:rsidRPr="007E0029" w:rsidRDefault="004747A9" w:rsidP="004747A9">
            <w:pPr>
              <w:rPr>
                <w:rFonts w:ascii="Arial Narrow" w:hAnsi="Arial Narrow" w:cs="Arial"/>
                <w:b/>
              </w:rPr>
            </w:pPr>
            <w:r w:rsidRPr="007E0029">
              <w:rPr>
                <w:rFonts w:ascii="Arial Narrow" w:hAnsi="Arial Narrow" w:cs="Arial"/>
                <w:b/>
              </w:rPr>
              <w:t>Основные требования к потенциальному консультанту или потенциальной организации:</w:t>
            </w:r>
          </w:p>
          <w:p w14:paraId="1F503BD2" w14:textId="77777777" w:rsidR="004747A9" w:rsidRPr="007E0029" w:rsidRDefault="004747A9" w:rsidP="004747A9">
            <w:pPr>
              <w:pStyle w:val="a4"/>
              <w:widowControl/>
              <w:spacing w:after="200" w:line="276" w:lineRule="auto"/>
              <w:rPr>
                <w:rFonts w:ascii="Arial Narrow" w:hAnsi="Arial Narrow" w:cs="Arial"/>
              </w:rPr>
            </w:pPr>
          </w:p>
          <w:p w14:paraId="641398BD" w14:textId="77777777" w:rsidR="00547B28" w:rsidRDefault="004747A9" w:rsidP="00547B28">
            <w:pPr>
              <w:pStyle w:val="a4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FF0171">
              <w:rPr>
                <w:rFonts w:ascii="Arial Narrow" w:hAnsi="Arial Narrow" w:cs="Arial"/>
              </w:rPr>
              <w:t>Знание требований рынка по качеству меда и основных требований по пищевой безопасности, включая принципы HACCP и технические регламенты</w:t>
            </w:r>
            <w:r w:rsidRPr="00FE7BD1">
              <w:rPr>
                <w:rFonts w:ascii="Arial Narrow" w:hAnsi="Arial Narrow" w:cs="Arial"/>
              </w:rPr>
              <w:t>;</w:t>
            </w:r>
          </w:p>
          <w:p w14:paraId="5ED7865D" w14:textId="77777777" w:rsidR="00547B28" w:rsidRDefault="00547B28" w:rsidP="00547B28">
            <w:pPr>
              <w:pStyle w:val="a4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Знание и опыт ведения бухгалтерского учета,</w:t>
            </w:r>
            <w:r w:rsidR="00017C6E">
              <w:rPr>
                <w:rFonts w:ascii="Arial Narrow" w:hAnsi="Arial Narrow" w:cs="Arial"/>
              </w:rPr>
              <w:t xml:space="preserve"> налогообложения </w:t>
            </w:r>
            <w:r>
              <w:rPr>
                <w:rFonts w:ascii="Arial Narrow" w:hAnsi="Arial Narrow" w:cs="Arial"/>
              </w:rPr>
              <w:t>кооперативной деятельности;</w:t>
            </w:r>
          </w:p>
          <w:p w14:paraId="0D4A99B8" w14:textId="77777777" w:rsidR="00547B28" w:rsidRPr="00547B28" w:rsidRDefault="00547B28" w:rsidP="00547B28">
            <w:pPr>
              <w:pStyle w:val="a4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Знание и опыт построения и ведения </w:t>
            </w:r>
            <w:r w:rsidR="00CF5DC2">
              <w:rPr>
                <w:rFonts w:ascii="Arial Narrow" w:hAnsi="Arial Narrow" w:cs="Arial"/>
              </w:rPr>
              <w:t xml:space="preserve">эффективного </w:t>
            </w:r>
            <w:r>
              <w:rPr>
                <w:rFonts w:ascii="Arial Narrow" w:hAnsi="Arial Narrow" w:cs="Arial"/>
              </w:rPr>
              <w:t>маркетинга в секторе пчеловодства;</w:t>
            </w:r>
          </w:p>
          <w:p w14:paraId="01F7EBF5" w14:textId="77777777" w:rsidR="004747A9" w:rsidRPr="00FF0171" w:rsidRDefault="00547B28" w:rsidP="004747A9">
            <w:pPr>
              <w:pStyle w:val="a4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Опыт не менее 3х лет </w:t>
            </w:r>
            <w:r w:rsidR="004747A9" w:rsidRPr="00FF0171">
              <w:rPr>
                <w:rFonts w:ascii="Arial Narrow" w:hAnsi="Arial Narrow" w:cs="Arial"/>
              </w:rPr>
              <w:t>в сфере пчел</w:t>
            </w:r>
            <w:r>
              <w:rPr>
                <w:rFonts w:ascii="Arial Narrow" w:hAnsi="Arial Narrow" w:cs="Arial"/>
              </w:rPr>
              <w:t>оводства и работы с пчеловодами и кооперативами является преимуществом</w:t>
            </w:r>
            <w:r w:rsidR="004747A9" w:rsidRPr="00FF0171">
              <w:rPr>
                <w:rFonts w:ascii="Arial Narrow" w:hAnsi="Arial Narrow" w:cs="Arial"/>
              </w:rPr>
              <w:t>;</w:t>
            </w:r>
          </w:p>
          <w:p w14:paraId="1F23CDC1" w14:textId="77777777" w:rsidR="004747A9" w:rsidRPr="00FF0171" w:rsidRDefault="004747A9" w:rsidP="004747A9">
            <w:pPr>
              <w:pStyle w:val="a4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FF0171">
              <w:rPr>
                <w:rFonts w:ascii="Arial Narrow" w:hAnsi="Arial Narrow" w:cs="Arial"/>
              </w:rPr>
              <w:t>Опыт работы с местными неправительственными организациями, международными организациями (не менее 3-х лет);</w:t>
            </w:r>
          </w:p>
          <w:p w14:paraId="3B991DFD" w14:textId="77777777" w:rsidR="004747A9" w:rsidRPr="00CB72E1" w:rsidRDefault="004747A9" w:rsidP="004747A9">
            <w:pPr>
              <w:pStyle w:val="a4"/>
              <w:numPr>
                <w:ilvl w:val="0"/>
                <w:numId w:val="11"/>
              </w:numPr>
              <w:rPr>
                <w:rFonts w:ascii="Arial Narrow" w:hAnsi="Arial Narrow" w:cs="Arial"/>
              </w:rPr>
            </w:pPr>
            <w:r w:rsidRPr="00CB72E1">
              <w:rPr>
                <w:rFonts w:ascii="Arial Narrow" w:hAnsi="Arial Narrow" w:cs="Arial"/>
              </w:rPr>
              <w:t>Регистрация юридического лица;</w:t>
            </w:r>
          </w:p>
          <w:p w14:paraId="7C203837" w14:textId="77777777" w:rsidR="00AF4144" w:rsidRPr="007912B2" w:rsidRDefault="00AF4144" w:rsidP="00AF4144">
            <w:pPr>
              <w:widowControl/>
              <w:rPr>
                <w:rFonts w:ascii="Arial Narrow" w:hAnsi="Arial Narrow" w:cs="Arial"/>
                <w:bCs/>
                <w:lang w:eastAsia="ru-RU"/>
              </w:rPr>
            </w:pPr>
          </w:p>
          <w:p w14:paraId="7B1996DB" w14:textId="77777777" w:rsidR="00611A1E" w:rsidRPr="007912B2" w:rsidRDefault="00521D82" w:rsidP="00C0768A">
            <w:pPr>
              <w:ind w:left="360"/>
              <w:rPr>
                <w:rFonts w:ascii="Arial Narrow" w:hAnsi="Arial Narrow" w:cs="Arial"/>
              </w:rPr>
            </w:pPr>
            <w:r w:rsidRPr="007912B2">
              <w:rPr>
                <w:rFonts w:ascii="Arial Narrow" w:hAnsi="Arial Narrow" w:cs="Arial"/>
              </w:rPr>
              <w:t>.</w:t>
            </w:r>
          </w:p>
          <w:p w14:paraId="1FBD3996" w14:textId="77777777" w:rsidR="00C2108F" w:rsidRPr="007912B2" w:rsidRDefault="00C2108F" w:rsidP="00ED65E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552" w:type="dxa"/>
          </w:tcPr>
          <w:p w14:paraId="699A3789" w14:textId="77777777" w:rsidR="008839D6" w:rsidRPr="007E0029" w:rsidRDefault="008839D6" w:rsidP="008839D6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</w:p>
        </w:tc>
      </w:tr>
    </w:tbl>
    <w:p w14:paraId="3977318B" w14:textId="77777777" w:rsidR="003B72A5" w:rsidRPr="007E0029" w:rsidRDefault="003B72A5">
      <w:pPr>
        <w:rPr>
          <w:lang w:val="en-US"/>
        </w:rPr>
      </w:pPr>
    </w:p>
    <w:sectPr w:rsidR="003B72A5" w:rsidRPr="007E0029" w:rsidSect="00DC4F9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256C9" w14:textId="77777777" w:rsidR="00FC52ED" w:rsidRDefault="00FC52ED">
      <w:r>
        <w:separator/>
      </w:r>
    </w:p>
  </w:endnote>
  <w:endnote w:type="continuationSeparator" w:id="0">
    <w:p w14:paraId="48E053C4" w14:textId="77777777" w:rsidR="00FC52ED" w:rsidRDefault="00FC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3E426" w14:textId="77777777" w:rsidR="00FC52ED" w:rsidRDefault="00FC52ED">
      <w:r>
        <w:separator/>
      </w:r>
    </w:p>
  </w:footnote>
  <w:footnote w:type="continuationSeparator" w:id="0">
    <w:p w14:paraId="783B68AD" w14:textId="77777777" w:rsidR="00FC52ED" w:rsidRDefault="00FC5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902"/>
    </w:tblGrid>
    <w:tr w:rsidR="00965530" w:rsidRPr="001042D4" w14:paraId="694027D1" w14:textId="77777777" w:rsidTr="00B736F6">
      <w:trPr>
        <w:trHeight w:val="1276"/>
      </w:trPr>
      <w:tc>
        <w:tcPr>
          <w:tcW w:w="4902" w:type="dxa"/>
        </w:tcPr>
        <w:p w14:paraId="56B06254" w14:textId="77777777" w:rsidR="00965530" w:rsidRDefault="00FC52ED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47B90329" w14:textId="77777777" w:rsidR="00965530" w:rsidRDefault="00FC52ED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1FBB2326" w14:textId="77777777" w:rsidR="00965530" w:rsidRPr="00965233" w:rsidRDefault="00017C6E" w:rsidP="00965530">
          <w:pPr>
            <w:ind w:left="720"/>
            <w:rPr>
              <w:rFonts w:ascii="Verdana" w:hAnsi="Verdana" w:cs="Arial"/>
              <w:color w:val="FFFFFF"/>
              <w:lang w:val="de-CH"/>
            </w:rPr>
          </w:pPr>
          <w:r>
            <w:rPr>
              <w:rFonts w:ascii="Verdana" w:hAnsi="Verdana" w:cs="Arial"/>
              <w:noProof/>
              <w:color w:val="FFFFFF"/>
              <w:lang w:eastAsia="ru-RU"/>
            </w:rPr>
            <w:t xml:space="preserve">          </w:t>
          </w:r>
          <w:r w:rsidRPr="000B2E8F">
            <w:rPr>
              <w:rFonts w:ascii="Verdana" w:hAnsi="Verdana" w:cs="Arial"/>
              <w:noProof/>
              <w:color w:val="FFFFFF"/>
              <w:lang w:eastAsia="ru-RU"/>
            </w:rPr>
            <w:drawing>
              <wp:inline distT="0" distB="0" distL="0" distR="0" wp14:anchorId="70EF4340" wp14:editId="25F3E311">
                <wp:extent cx="1705583" cy="452275"/>
                <wp:effectExtent l="0" t="0" r="9525" b="5080"/>
                <wp:docPr id="3" name="Рисунок 3" descr="C:\Users\PC\AppData\Local\Microsoft\Windows\INetCache\Content.Outlook\Q73GRQZW\HEL_Logo_3d_Kyrgyzstan_colour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Microsoft\Windows\INetCache\Content.Outlook\Q73GRQZW\HEL_Logo_3d_Kyrgyzstan_colour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304" cy="470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4473E9" w14:textId="77777777" w:rsidR="00965530" w:rsidRDefault="0047522B" w:rsidP="00965530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ABD8C" wp14:editId="6C266A71">
              <wp:simplePos x="0" y="0"/>
              <wp:positionH relativeFrom="margin">
                <wp:align>right</wp:align>
              </wp:positionH>
              <wp:positionV relativeFrom="paragraph">
                <wp:posOffset>-346725</wp:posOffset>
              </wp:positionV>
              <wp:extent cx="3949458" cy="729615"/>
              <wp:effectExtent l="0" t="0" r="13335" b="133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458" cy="729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E4EF0" w14:textId="77777777" w:rsidR="00965530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Branch of the Association H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ELVETAS Swiss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Intercooperation</w:t>
                          </w:r>
                          <w:proofErr w:type="spellEnd"/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</w:p>
                        <w:p w14:paraId="3DB71797" w14:textId="77777777" w:rsidR="00965530" w:rsidRPr="00733DEC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proofErr w:type="gramStart"/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</w:t>
                          </w:r>
                          <w:proofErr w:type="gramEnd"/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the Kyrgyz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Republic</w:t>
                          </w:r>
                        </w:p>
                        <w:p w14:paraId="3410E3DB" w14:textId="77777777" w:rsidR="00965530" w:rsidRPr="00E709D2" w:rsidRDefault="0047522B" w:rsidP="00965530">
                          <w:pPr>
                            <w:spacing w:before="40"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No.65,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7 </w:t>
                              </w:r>
                              <w:proofErr w:type="spellStart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Liniya</w:t>
                              </w:r>
                              <w:proofErr w:type="spellEnd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 St.</w:t>
                              </w:r>
                            </w:smartTag>
                          </w:smartTag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, Bishkek 720044,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Kyrgyzstan</w:t>
                              </w:r>
                            </w:smartTag>
                          </w:smartTag>
                        </w:p>
                        <w:p w14:paraId="070226E6" w14:textId="77777777" w:rsidR="00965530" w:rsidRPr="00E709D2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>Tel. +996 312 21 45 72; Fax: +996 312 21 45 78</w:t>
                          </w:r>
                        </w:p>
                        <w:p w14:paraId="789AECF7" w14:textId="77777777" w:rsidR="00965530" w:rsidRPr="00152F6C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</w:pPr>
                          <w:r w:rsidRPr="00152F6C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  <w:t>e-mail: program@helvetas.kg; www.helvetas.kg</w:t>
                          </w:r>
                        </w:p>
                        <w:p w14:paraId="6A81AE66" w14:textId="77777777" w:rsidR="00965530" w:rsidRPr="00152F6C" w:rsidRDefault="00FC52ED" w:rsidP="00965530">
                          <w:pPr>
                            <w:jc w:val="right"/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36000" tIns="16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9AE2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9.8pt;margin-top:-27.3pt;width:311pt;height:57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" filled="f" stroked="f">
              <v:textbox inset="1mm,4.5mm,0,0">
                <w:txbxContent>
                  <w:p w:rsidR="00965530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Branch of the Association H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ELVETAS Swiss Intercooperation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</w:p>
                  <w:p w:rsidR="00965530" w:rsidRPr="00733DEC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 the Kyrgyz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Republic</w:t>
                    </w:r>
                  </w:p>
                  <w:p w:rsidR="00965530" w:rsidRPr="00E709D2" w:rsidRDefault="0047522B" w:rsidP="00965530">
                    <w:pPr>
                      <w:spacing w:before="40"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No.65,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7 </w:t>
                        </w:r>
                        <w:proofErr w:type="spellStart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Liniya</w:t>
                        </w:r>
                        <w:proofErr w:type="spellEnd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 St.</w:t>
                        </w:r>
                      </w:smartTag>
                    </w:smartTag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, Bishkek 720044,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Kyrgyzstan</w:t>
                        </w:r>
                      </w:smartTag>
                    </w:smartTag>
                  </w:p>
                  <w:p w:rsidR="00965530" w:rsidRPr="00E709D2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>Tel. +996 312 21 45 72; Fax: +996 312 21 45 78</w:t>
                    </w:r>
                  </w:p>
                  <w:p w:rsidR="00965530" w:rsidRPr="00152F6C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</w:pPr>
                    <w:r w:rsidRPr="00152F6C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  <w:t>e-mail: program@helvetas.kg; www.helvetas.kg</w:t>
                    </w:r>
                  </w:p>
                  <w:p w:rsidR="00965530" w:rsidRPr="00152F6C" w:rsidRDefault="009A330B" w:rsidP="00965530">
                    <w:pPr>
                      <w:jc w:val="right"/>
                      <w:rPr>
                        <w:sz w:val="15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61F9C92" w14:textId="77777777" w:rsidR="00965530" w:rsidRDefault="00FC52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3FDF"/>
    <w:multiLevelType w:val="hybridMultilevel"/>
    <w:tmpl w:val="7A54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038B"/>
    <w:multiLevelType w:val="hybridMultilevel"/>
    <w:tmpl w:val="43F0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C6DA9"/>
    <w:multiLevelType w:val="hybridMultilevel"/>
    <w:tmpl w:val="01F67F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A3538"/>
    <w:multiLevelType w:val="hybridMultilevel"/>
    <w:tmpl w:val="2D626442"/>
    <w:lvl w:ilvl="0" w:tplc="2216180E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911C1"/>
    <w:multiLevelType w:val="hybridMultilevel"/>
    <w:tmpl w:val="43F0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25ED"/>
    <w:multiLevelType w:val="hybridMultilevel"/>
    <w:tmpl w:val="C2EEA1BC"/>
    <w:lvl w:ilvl="0" w:tplc="FF10BD4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1EFC6386"/>
    <w:multiLevelType w:val="hybridMultilevel"/>
    <w:tmpl w:val="BE122828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A0967"/>
    <w:multiLevelType w:val="hybridMultilevel"/>
    <w:tmpl w:val="3A0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32348"/>
    <w:multiLevelType w:val="hybridMultilevel"/>
    <w:tmpl w:val="0D36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66C"/>
    <w:multiLevelType w:val="hybridMultilevel"/>
    <w:tmpl w:val="28D4A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D34B1"/>
    <w:multiLevelType w:val="hybridMultilevel"/>
    <w:tmpl w:val="0BC2855C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3510A"/>
    <w:multiLevelType w:val="hybridMultilevel"/>
    <w:tmpl w:val="47063252"/>
    <w:lvl w:ilvl="0" w:tplc="0409000F">
      <w:start w:val="1"/>
      <w:numFmt w:val="decimal"/>
      <w:lvlText w:val="%1."/>
      <w:lvlJc w:val="left"/>
      <w:pPr>
        <w:ind w:left="410" w:hanging="360"/>
      </w:p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28DF24B9"/>
    <w:multiLevelType w:val="hybridMultilevel"/>
    <w:tmpl w:val="B7D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C0DB8"/>
    <w:multiLevelType w:val="hybridMultilevel"/>
    <w:tmpl w:val="AAFC1EF8"/>
    <w:lvl w:ilvl="0" w:tplc="914C74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24CA7"/>
    <w:multiLevelType w:val="hybridMultilevel"/>
    <w:tmpl w:val="3CC81E4A"/>
    <w:lvl w:ilvl="0" w:tplc="58C27C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E4D68"/>
    <w:multiLevelType w:val="hybridMultilevel"/>
    <w:tmpl w:val="43F0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42561"/>
    <w:multiLevelType w:val="hybridMultilevel"/>
    <w:tmpl w:val="867A8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5C24F1"/>
    <w:multiLevelType w:val="hybridMultilevel"/>
    <w:tmpl w:val="3C340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0032C"/>
    <w:multiLevelType w:val="hybridMultilevel"/>
    <w:tmpl w:val="E03E673A"/>
    <w:lvl w:ilvl="0" w:tplc="AF4C93E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905175"/>
    <w:multiLevelType w:val="hybridMultilevel"/>
    <w:tmpl w:val="0F5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560E3"/>
    <w:multiLevelType w:val="hybridMultilevel"/>
    <w:tmpl w:val="F812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A752D"/>
    <w:multiLevelType w:val="hybridMultilevel"/>
    <w:tmpl w:val="5336D8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8791B"/>
    <w:multiLevelType w:val="hybridMultilevel"/>
    <w:tmpl w:val="C1E02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A27245"/>
    <w:multiLevelType w:val="hybridMultilevel"/>
    <w:tmpl w:val="11FA0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500A5A"/>
    <w:multiLevelType w:val="hybridMultilevel"/>
    <w:tmpl w:val="EF6226F4"/>
    <w:lvl w:ilvl="0" w:tplc="3D9CD988">
      <w:start w:val="30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6C6D5F8A"/>
    <w:multiLevelType w:val="hybridMultilevel"/>
    <w:tmpl w:val="F43C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8F56C0"/>
    <w:multiLevelType w:val="hybridMultilevel"/>
    <w:tmpl w:val="A56C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C0B49"/>
    <w:multiLevelType w:val="hybridMultilevel"/>
    <w:tmpl w:val="AA0AD2FA"/>
    <w:lvl w:ilvl="0" w:tplc="9B14CC22">
      <w:start w:val="30"/>
      <w:numFmt w:val="bullet"/>
      <w:lvlText w:val="-"/>
      <w:lvlJc w:val="left"/>
      <w:pPr>
        <w:ind w:left="41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8" w15:restartNumberingAfterBreak="0">
    <w:nsid w:val="7A7A76BC"/>
    <w:multiLevelType w:val="hybridMultilevel"/>
    <w:tmpl w:val="8538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5"/>
  </w:num>
  <w:num w:numId="4">
    <w:abstractNumId w:val="3"/>
  </w:num>
  <w:num w:numId="5">
    <w:abstractNumId w:val="23"/>
  </w:num>
  <w:num w:numId="6">
    <w:abstractNumId w:val="27"/>
  </w:num>
  <w:num w:numId="7">
    <w:abstractNumId w:val="11"/>
  </w:num>
  <w:num w:numId="8">
    <w:abstractNumId w:val="5"/>
  </w:num>
  <w:num w:numId="9">
    <w:abstractNumId w:val="13"/>
  </w:num>
  <w:num w:numId="10">
    <w:abstractNumId w:val="14"/>
  </w:num>
  <w:num w:numId="11">
    <w:abstractNumId w:val="10"/>
  </w:num>
  <w:num w:numId="12">
    <w:abstractNumId w:val="18"/>
  </w:num>
  <w:num w:numId="13">
    <w:abstractNumId w:val="0"/>
  </w:num>
  <w:num w:numId="14">
    <w:abstractNumId w:val="8"/>
  </w:num>
  <w:num w:numId="15">
    <w:abstractNumId w:val="17"/>
  </w:num>
  <w:num w:numId="16">
    <w:abstractNumId w:val="20"/>
  </w:num>
  <w:num w:numId="17">
    <w:abstractNumId w:val="22"/>
  </w:num>
  <w:num w:numId="18">
    <w:abstractNumId w:val="6"/>
  </w:num>
  <w:num w:numId="19">
    <w:abstractNumId w:val="26"/>
  </w:num>
  <w:num w:numId="20">
    <w:abstractNumId w:val="21"/>
  </w:num>
  <w:num w:numId="21">
    <w:abstractNumId w:val="9"/>
  </w:num>
  <w:num w:numId="22">
    <w:abstractNumId w:val="24"/>
  </w:num>
  <w:num w:numId="23">
    <w:abstractNumId w:val="12"/>
  </w:num>
  <w:num w:numId="24">
    <w:abstractNumId w:val="7"/>
  </w:num>
  <w:num w:numId="25">
    <w:abstractNumId w:val="15"/>
  </w:num>
  <w:num w:numId="26">
    <w:abstractNumId w:val="1"/>
  </w:num>
  <w:num w:numId="27">
    <w:abstractNumId w:val="4"/>
  </w:num>
  <w:num w:numId="28">
    <w:abstractNumId w:val="2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1C"/>
    <w:rsid w:val="000076CF"/>
    <w:rsid w:val="00017C6E"/>
    <w:rsid w:val="00021F96"/>
    <w:rsid w:val="000306E4"/>
    <w:rsid w:val="00065C10"/>
    <w:rsid w:val="00075BC9"/>
    <w:rsid w:val="00093FC3"/>
    <w:rsid w:val="000A2BC6"/>
    <w:rsid w:val="000C2DEC"/>
    <w:rsid w:val="000D3EF1"/>
    <w:rsid w:val="000E21AD"/>
    <w:rsid w:val="000F293F"/>
    <w:rsid w:val="0015003C"/>
    <w:rsid w:val="001636C0"/>
    <w:rsid w:val="00181558"/>
    <w:rsid w:val="002019C5"/>
    <w:rsid w:val="002164E9"/>
    <w:rsid w:val="00250D68"/>
    <w:rsid w:val="00273D19"/>
    <w:rsid w:val="0028624D"/>
    <w:rsid w:val="0029321A"/>
    <w:rsid w:val="002A5362"/>
    <w:rsid w:val="002E22E0"/>
    <w:rsid w:val="003059CA"/>
    <w:rsid w:val="00315765"/>
    <w:rsid w:val="0032272D"/>
    <w:rsid w:val="00346557"/>
    <w:rsid w:val="003547A5"/>
    <w:rsid w:val="003A4570"/>
    <w:rsid w:val="003B6365"/>
    <w:rsid w:val="003B72A5"/>
    <w:rsid w:val="003C7FC8"/>
    <w:rsid w:val="003D3801"/>
    <w:rsid w:val="003E157F"/>
    <w:rsid w:val="00444188"/>
    <w:rsid w:val="00457B9E"/>
    <w:rsid w:val="004747A9"/>
    <w:rsid w:val="0047522B"/>
    <w:rsid w:val="00482457"/>
    <w:rsid w:val="004840EC"/>
    <w:rsid w:val="00487B19"/>
    <w:rsid w:val="004963D4"/>
    <w:rsid w:val="00497FAF"/>
    <w:rsid w:val="004D5705"/>
    <w:rsid w:val="00504D3B"/>
    <w:rsid w:val="00507990"/>
    <w:rsid w:val="00515F48"/>
    <w:rsid w:val="00521D82"/>
    <w:rsid w:val="0052399A"/>
    <w:rsid w:val="00547B28"/>
    <w:rsid w:val="00553C6E"/>
    <w:rsid w:val="00556355"/>
    <w:rsid w:val="00580B87"/>
    <w:rsid w:val="00583329"/>
    <w:rsid w:val="005944B0"/>
    <w:rsid w:val="00594C2F"/>
    <w:rsid w:val="00596C65"/>
    <w:rsid w:val="005A756B"/>
    <w:rsid w:val="005B4857"/>
    <w:rsid w:val="005D2272"/>
    <w:rsid w:val="005D256D"/>
    <w:rsid w:val="005D5DF1"/>
    <w:rsid w:val="00602E7E"/>
    <w:rsid w:val="00611A1E"/>
    <w:rsid w:val="006176B0"/>
    <w:rsid w:val="006242E8"/>
    <w:rsid w:val="006465F3"/>
    <w:rsid w:val="006530A4"/>
    <w:rsid w:val="00653D87"/>
    <w:rsid w:val="00655C22"/>
    <w:rsid w:val="0066456F"/>
    <w:rsid w:val="00694125"/>
    <w:rsid w:val="006A3408"/>
    <w:rsid w:val="006B4012"/>
    <w:rsid w:val="006E05C2"/>
    <w:rsid w:val="006F7FAF"/>
    <w:rsid w:val="00733464"/>
    <w:rsid w:val="00745382"/>
    <w:rsid w:val="007503D8"/>
    <w:rsid w:val="007912B2"/>
    <w:rsid w:val="00791466"/>
    <w:rsid w:val="007A02F8"/>
    <w:rsid w:val="007B2EDA"/>
    <w:rsid w:val="007B5FEA"/>
    <w:rsid w:val="007E0029"/>
    <w:rsid w:val="00831E24"/>
    <w:rsid w:val="00843B9E"/>
    <w:rsid w:val="00851FD6"/>
    <w:rsid w:val="0085523F"/>
    <w:rsid w:val="008839D6"/>
    <w:rsid w:val="00887932"/>
    <w:rsid w:val="008937F0"/>
    <w:rsid w:val="008A6180"/>
    <w:rsid w:val="008B5D5E"/>
    <w:rsid w:val="008D38F6"/>
    <w:rsid w:val="009429F2"/>
    <w:rsid w:val="009550A1"/>
    <w:rsid w:val="00965E00"/>
    <w:rsid w:val="00967F3F"/>
    <w:rsid w:val="0097330F"/>
    <w:rsid w:val="00984E10"/>
    <w:rsid w:val="009A330B"/>
    <w:rsid w:val="009C0A6B"/>
    <w:rsid w:val="009C505F"/>
    <w:rsid w:val="009D4662"/>
    <w:rsid w:val="009E4212"/>
    <w:rsid w:val="009E7404"/>
    <w:rsid w:val="009F41C6"/>
    <w:rsid w:val="00A37FD1"/>
    <w:rsid w:val="00A972C4"/>
    <w:rsid w:val="00AB448A"/>
    <w:rsid w:val="00AB6DA3"/>
    <w:rsid w:val="00AF2BFB"/>
    <w:rsid w:val="00AF4144"/>
    <w:rsid w:val="00B14EBF"/>
    <w:rsid w:val="00B51AF8"/>
    <w:rsid w:val="00B95356"/>
    <w:rsid w:val="00B9571C"/>
    <w:rsid w:val="00BD16AA"/>
    <w:rsid w:val="00BE5173"/>
    <w:rsid w:val="00BF42F2"/>
    <w:rsid w:val="00BF726A"/>
    <w:rsid w:val="00C0768A"/>
    <w:rsid w:val="00C2108F"/>
    <w:rsid w:val="00C4235E"/>
    <w:rsid w:val="00C52B9E"/>
    <w:rsid w:val="00C67077"/>
    <w:rsid w:val="00C82DDA"/>
    <w:rsid w:val="00C93AC4"/>
    <w:rsid w:val="00CB57F5"/>
    <w:rsid w:val="00CB72E1"/>
    <w:rsid w:val="00CD796A"/>
    <w:rsid w:val="00CF2799"/>
    <w:rsid w:val="00CF5DC2"/>
    <w:rsid w:val="00D36D1F"/>
    <w:rsid w:val="00D40AFF"/>
    <w:rsid w:val="00D4524F"/>
    <w:rsid w:val="00D45C87"/>
    <w:rsid w:val="00D52EC2"/>
    <w:rsid w:val="00D67D63"/>
    <w:rsid w:val="00D7453E"/>
    <w:rsid w:val="00D81836"/>
    <w:rsid w:val="00D8431B"/>
    <w:rsid w:val="00DA4D18"/>
    <w:rsid w:val="00DB14B4"/>
    <w:rsid w:val="00DB5EA6"/>
    <w:rsid w:val="00DC036F"/>
    <w:rsid w:val="00DC4F92"/>
    <w:rsid w:val="00DD6C0C"/>
    <w:rsid w:val="00DE118B"/>
    <w:rsid w:val="00E00978"/>
    <w:rsid w:val="00E23EE5"/>
    <w:rsid w:val="00E43CB5"/>
    <w:rsid w:val="00E96B1B"/>
    <w:rsid w:val="00EB145C"/>
    <w:rsid w:val="00EC3C97"/>
    <w:rsid w:val="00ED65EF"/>
    <w:rsid w:val="00EE4809"/>
    <w:rsid w:val="00F31864"/>
    <w:rsid w:val="00F31AE1"/>
    <w:rsid w:val="00F53589"/>
    <w:rsid w:val="00F7426E"/>
    <w:rsid w:val="00F819C0"/>
    <w:rsid w:val="00F95AB7"/>
    <w:rsid w:val="00FC52ED"/>
    <w:rsid w:val="00FE7BD1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1A229DAE"/>
  <w15:chartTrackingRefBased/>
  <w15:docId w15:val="{D9F3A14A-69E1-47B0-AD8C-FC614D9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D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7">
    <w:name w:val="heading 7"/>
    <w:basedOn w:val="a"/>
    <w:next w:val="a"/>
    <w:link w:val="70"/>
    <w:uiPriority w:val="99"/>
    <w:qFormat/>
    <w:rsid w:val="00A37FD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A37FD1"/>
    <w:rPr>
      <w:rFonts w:ascii="Calibri" w:eastAsia="Times New Roman" w:hAnsi="Calibri" w:cs="Times New Roman"/>
      <w:sz w:val="24"/>
      <w:szCs w:val="24"/>
      <w:lang w:val="ru-RU" w:eastAsia="de-DE"/>
    </w:rPr>
  </w:style>
  <w:style w:type="table" w:styleId="a3">
    <w:name w:val="Table Grid"/>
    <w:basedOn w:val="a1"/>
    <w:uiPriority w:val="9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uiPriority w:val="99"/>
    <w:rsid w:val="00A37FD1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z w:val="36"/>
      <w:szCs w:val="36"/>
      <w:lang w:val="de-CH" w:eastAsia="de-CH"/>
    </w:rPr>
  </w:style>
  <w:style w:type="paragraph" w:styleId="a4">
    <w:name w:val="List Paragraph"/>
    <w:basedOn w:val="a"/>
    <w:uiPriority w:val="34"/>
    <w:qFormat/>
    <w:rsid w:val="00A37FD1"/>
    <w:pPr>
      <w:ind w:left="720"/>
      <w:contextualSpacing/>
    </w:pPr>
  </w:style>
  <w:style w:type="character" w:styleId="a5">
    <w:name w:val="Hyperlink"/>
    <w:basedOn w:val="a0"/>
    <w:uiPriority w:val="99"/>
    <w:rsid w:val="00A37F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7FD1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FD1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8">
    <w:name w:val="Balloon Text"/>
    <w:basedOn w:val="a"/>
    <w:link w:val="a9"/>
    <w:uiPriority w:val="99"/>
    <w:semiHidden/>
    <w:unhideWhenUsed/>
    <w:rsid w:val="00580B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7"/>
    <w:rPr>
      <w:rFonts w:ascii="Segoe UI" w:eastAsia="Times New Roman" w:hAnsi="Segoe UI" w:cs="Segoe UI"/>
      <w:sz w:val="18"/>
      <w:szCs w:val="18"/>
      <w:lang w:val="ru-RU" w:eastAsia="de-DE"/>
    </w:rPr>
  </w:style>
  <w:style w:type="paragraph" w:styleId="aa">
    <w:name w:val="footer"/>
    <w:basedOn w:val="a"/>
    <w:link w:val="ab"/>
    <w:uiPriority w:val="99"/>
    <w:unhideWhenUsed/>
    <w:rsid w:val="004747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47A9"/>
    <w:rPr>
      <w:rFonts w:ascii="Courier New" w:eastAsia="Times New Roman" w:hAnsi="Courier New" w:cs="Times New Roman"/>
      <w:sz w:val="20"/>
      <w:szCs w:val="20"/>
      <w:lang w:val="ru-RU" w:eastAsia="de-DE"/>
    </w:rPr>
  </w:style>
  <w:style w:type="character" w:styleId="ac">
    <w:name w:val="annotation reference"/>
    <w:basedOn w:val="a0"/>
    <w:uiPriority w:val="99"/>
    <w:semiHidden/>
    <w:unhideWhenUsed/>
    <w:rsid w:val="00F819C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819C0"/>
  </w:style>
  <w:style w:type="character" w:customStyle="1" w:styleId="ae">
    <w:name w:val="Текст примечания Знак"/>
    <w:basedOn w:val="a0"/>
    <w:link w:val="ad"/>
    <w:uiPriority w:val="99"/>
    <w:semiHidden/>
    <w:rsid w:val="00F819C0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19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819C0"/>
    <w:rPr>
      <w:rFonts w:ascii="Courier New" w:eastAsia="Times New Roman" w:hAnsi="Courier New" w:cs="Times New Roman"/>
      <w:b/>
      <w:bCs/>
      <w:sz w:val="20"/>
      <w:szCs w:val="20"/>
      <w:lang w:val="ru-R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latsulton.dorgabekova@akd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mil.uddin.shah@akd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urgul.Tashtanova@helvet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1554</Words>
  <Characters>8863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Imanaly Turkbaev</dc:creator>
  <cp:keywords/>
  <dc:description/>
  <cp:lastModifiedBy>Nurgul Tashtanova</cp:lastModifiedBy>
  <cp:revision>17</cp:revision>
  <cp:lastPrinted>2019-07-22T10:18:00Z</cp:lastPrinted>
  <dcterms:created xsi:type="dcterms:W3CDTF">2021-02-18T12:28:00Z</dcterms:created>
  <dcterms:modified xsi:type="dcterms:W3CDTF">2021-03-19T04:51:00Z</dcterms:modified>
</cp:coreProperties>
</file>